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97" w:rsidRDefault="002B3D97" w:rsidP="002B3D9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Антошкина С.С.</w:t>
      </w:r>
      <w:r w:rsidR="00D75E5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педагог-психолог                                                                                  КГУ «Санаторный детский сад-ясли №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103»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отдела образования по городу Усть-Каменогорску</w:t>
      </w:r>
    </w:p>
    <w:p w:rsidR="002B3D97" w:rsidRDefault="002B3D97" w:rsidP="002B3D9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управления образования ВКО</w:t>
      </w:r>
    </w:p>
    <w:p w:rsidR="002B3D97" w:rsidRDefault="002B3D97" w:rsidP="002B3D9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Август 2021 г.</w:t>
      </w:r>
    </w:p>
    <w:p w:rsidR="002B3D97" w:rsidRDefault="002B3D97" w:rsidP="002B3D97">
      <w:pPr>
        <w:jc w:val="center"/>
        <w:rPr>
          <w:sz w:val="28"/>
          <w:szCs w:val="28"/>
        </w:rPr>
      </w:pPr>
    </w:p>
    <w:p w:rsidR="007E4AEF" w:rsidRDefault="000D0966" w:rsidP="002B3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96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 ИГРОВЫХ ТЕХНОЛОГИЙ В РАЗВИТИИ ПОЗНАВАТЕЛЬНЫХ СПОСОБНОСТЕЙ ДЕТЕЙ СТАРШЕГО ДОШКОЛЬНОГО ВОЗРАСТА</w:t>
      </w:r>
      <w:r w:rsidR="00D7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66" w:rsidRDefault="00297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городско</w:t>
      </w:r>
      <w:r w:rsidR="002B3D97">
        <w:rPr>
          <w:rFonts w:ascii="Times New Roman" w:hAnsi="Times New Roman" w:cs="Times New Roman"/>
          <w:sz w:val="28"/>
          <w:szCs w:val="28"/>
        </w:rPr>
        <w:t xml:space="preserve"> августовской</w:t>
      </w:r>
      <w:r w:rsidR="000D096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D7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A8" w:rsidRDefault="00FA39A8" w:rsidP="00FA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A8" w:rsidRDefault="00FA39A8" w:rsidP="00D75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техническая революция стала основой процесса информатизации всех сфер жизни общества, в том числе и образования.</w:t>
      </w:r>
    </w:p>
    <w:p w:rsidR="00F20F9D" w:rsidRDefault="00FA39A8" w:rsidP="00F20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системе дошкольного образования происходят значительные перемены. </w:t>
      </w:r>
    </w:p>
    <w:p w:rsidR="00FA39A8" w:rsidRDefault="00FA39A8" w:rsidP="00F2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обновления является использование игровых технологий.</w:t>
      </w:r>
    </w:p>
    <w:p w:rsidR="003A1BFB" w:rsidRDefault="009A3476" w:rsidP="003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— вот фундамент всего дошкольного образования. </w:t>
      </w:r>
      <w:r w:rsidR="00E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ребенка выводится на первый </w:t>
      </w:r>
      <w:r w:rsidR="00D7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</w:t>
      </w:r>
      <w:r w:rsidR="00E9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все дошкольное детство должно быть посвящено игре.</w:t>
      </w:r>
      <w:r w:rsidR="00E9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важной стороной в игровой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r w:rsidR="00D7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-</w:t>
      </w:r>
      <w:r w:rsidR="00A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3A1BFB" w:rsidRDefault="00AB44ED" w:rsidP="003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об игровых технологиях и их эффективном использовании в дошкольном учреждении.</w:t>
      </w:r>
    </w:p>
    <w:p w:rsidR="00AB44ED" w:rsidRPr="003A1BFB" w:rsidRDefault="00AB44ED" w:rsidP="003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наука рассматривает игровой метод обучения детей, как одно из наиболее эффективных средств развития дошкольников, а в случае необходимости, и его коррекции.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педагогическая обусловленность этого выбора определяется исследованиями Л.С. Выготского, 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А.И. Захарова и других исследователей, которые подчеркивают, что при планировании коррекционных и развивающих мер приоритетное внимание должно уделяться игре как ведущему виду деятельности в дошкольном возрасте.</w:t>
      </w:r>
    </w:p>
    <w:p w:rsidR="00AB44ED" w:rsidRDefault="00AB44ED" w:rsidP="00F2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представляют широкие возможности для творческой деятельности детей, интеллектуального развития, формирования познавательного интереса и творческого мышления.</w:t>
      </w:r>
    </w:p>
    <w:p w:rsidR="002D2289" w:rsidRDefault="00AB44ED" w:rsidP="00020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Изучив проблему развития познавательных способностей детей, можно сделать вывод, что ребенок должен иметь представление о познавательной активности в собственном развитии, интересоваться ценностью своего восприятия, памяти, воображения, мышления; владеть начальными формами исследований, экспериментирования, эле</w:t>
      </w:r>
      <w:r w:rsidR="00FD7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ментарно изучать окружающий мир.</w:t>
      </w:r>
    </w:p>
    <w:p w:rsidR="009203F6" w:rsidRDefault="002A4730" w:rsidP="009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4026B6" w:rsidRPr="004026B6">
        <w:rPr>
          <w:rFonts w:ascii="Times New Roman" w:hAnsi="Times New Roman" w:cs="Times New Roman"/>
          <w:sz w:val="28"/>
          <w:szCs w:val="28"/>
        </w:rPr>
        <w:t xml:space="preserve"> </w:t>
      </w:r>
      <w:r w:rsidR="004026B6">
        <w:rPr>
          <w:rFonts w:ascii="Times New Roman" w:hAnsi="Times New Roman" w:cs="Times New Roman"/>
          <w:sz w:val="28"/>
          <w:szCs w:val="28"/>
        </w:rPr>
        <w:t>а</w:t>
      </w:r>
      <w:r w:rsidR="004026B6" w:rsidRPr="00C66AED">
        <w:rPr>
          <w:rFonts w:ascii="Times New Roman" w:hAnsi="Times New Roman" w:cs="Times New Roman"/>
          <w:sz w:val="28"/>
          <w:szCs w:val="28"/>
        </w:rPr>
        <w:t>ктивное введение в традиционный учебный процесс разнообразных развивающих упражнений, занятий, направленных на развитие личностно – мотивационной и анали</w:t>
      </w:r>
      <w:r w:rsidR="004026B6">
        <w:rPr>
          <w:rFonts w:ascii="Times New Roman" w:hAnsi="Times New Roman" w:cs="Times New Roman"/>
          <w:sz w:val="28"/>
          <w:szCs w:val="28"/>
        </w:rPr>
        <w:t xml:space="preserve">тико-синтетической сфер </w:t>
      </w:r>
      <w:proofErr w:type="gramStart"/>
      <w:r w:rsidR="004026B6">
        <w:rPr>
          <w:rFonts w:ascii="Times New Roman" w:hAnsi="Times New Roman" w:cs="Times New Roman"/>
          <w:sz w:val="28"/>
          <w:szCs w:val="28"/>
        </w:rPr>
        <w:t>ребенка,</w:t>
      </w:r>
      <w:r w:rsidR="004026B6" w:rsidRPr="00C66AED">
        <w:rPr>
          <w:rFonts w:ascii="Times New Roman" w:hAnsi="Times New Roman" w:cs="Times New Roman"/>
          <w:sz w:val="28"/>
          <w:szCs w:val="28"/>
        </w:rPr>
        <w:t xml:space="preserve"> </w:t>
      </w:r>
      <w:r w:rsidRPr="002A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B6" w:rsidRPr="00167C39">
        <w:rPr>
          <w:rFonts w:ascii="Times New Roman" w:hAnsi="Times New Roman" w:cs="Times New Roman"/>
          <w:sz w:val="28"/>
          <w:szCs w:val="28"/>
        </w:rPr>
        <w:t>р</w:t>
      </w:r>
      <w:r w:rsidRPr="00167C39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Pr="00167C39">
        <w:rPr>
          <w:rFonts w:ascii="Times New Roman" w:hAnsi="Times New Roman" w:cs="Times New Roman"/>
          <w:sz w:val="28"/>
          <w:szCs w:val="28"/>
        </w:rPr>
        <w:t xml:space="preserve"> памяти, внимания, мышления является важной задачей педагога.</w:t>
      </w:r>
    </w:p>
    <w:p w:rsidR="007F0770" w:rsidRPr="00167C39" w:rsidRDefault="002A4730" w:rsidP="009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39">
        <w:rPr>
          <w:rFonts w:ascii="Times New Roman" w:hAnsi="Times New Roman" w:cs="Times New Roman"/>
          <w:sz w:val="28"/>
          <w:szCs w:val="28"/>
        </w:rPr>
        <w:t xml:space="preserve"> Таким образом, одним из мотивов использования развивающих упражнений является повышение познавательной и творческо-поисковой активности детей. Важной в равной степени как для детей, развитие которых соответствует возрастной норме или опережает ее, так и для слабых детей, поскольку их отставание в развитии связанно именно с недостаточным развитием базовых психических функций.</w:t>
      </w:r>
    </w:p>
    <w:p w:rsidR="002A4730" w:rsidRDefault="002A4730" w:rsidP="00020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628" w:rsidRDefault="00020783" w:rsidP="002A4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 xml:space="preserve">Свою работу по развитию познавательных </w:t>
      </w:r>
      <w:r w:rsidR="00A86272" w:rsidRPr="00F24CA0">
        <w:rPr>
          <w:rFonts w:ascii="Times New Roman" w:hAnsi="Times New Roman" w:cs="Times New Roman"/>
          <w:sz w:val="28"/>
          <w:szCs w:val="28"/>
        </w:rPr>
        <w:t xml:space="preserve">способностей начинаю с диагностики. Провожу обследование развития познавательных процессов. Выявляю проблемных </w:t>
      </w:r>
      <w:r w:rsidR="00AA4D8F" w:rsidRPr="00F24CA0">
        <w:rPr>
          <w:rFonts w:ascii="Times New Roman" w:hAnsi="Times New Roman" w:cs="Times New Roman"/>
          <w:sz w:val="28"/>
          <w:szCs w:val="28"/>
        </w:rPr>
        <w:t>детей.</w:t>
      </w:r>
      <w:r w:rsidR="00A86272" w:rsidRPr="00F24CA0">
        <w:rPr>
          <w:rFonts w:ascii="Times New Roman" w:hAnsi="Times New Roman" w:cs="Times New Roman"/>
          <w:sz w:val="28"/>
          <w:szCs w:val="28"/>
        </w:rPr>
        <w:t xml:space="preserve"> Даю рекомендации педагогам и родителям по разви</w:t>
      </w:r>
      <w:r w:rsidR="002A4730">
        <w:rPr>
          <w:rFonts w:ascii="Times New Roman" w:hAnsi="Times New Roman" w:cs="Times New Roman"/>
          <w:sz w:val="28"/>
          <w:szCs w:val="28"/>
        </w:rPr>
        <w:t>тию познавательных способностей.</w:t>
      </w:r>
    </w:p>
    <w:p w:rsidR="004026B6" w:rsidRDefault="00A86272" w:rsidP="00402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>Для коррекции познавательных процесс</w:t>
      </w:r>
      <w:r w:rsidR="00B57F94" w:rsidRPr="00F24CA0">
        <w:rPr>
          <w:rFonts w:ascii="Times New Roman" w:hAnsi="Times New Roman" w:cs="Times New Roman"/>
          <w:sz w:val="28"/>
          <w:szCs w:val="28"/>
        </w:rPr>
        <w:t>ов использую игровые технологии</w:t>
      </w:r>
      <w:r w:rsidR="00973316" w:rsidRPr="00F24CA0">
        <w:rPr>
          <w:rFonts w:ascii="Times New Roman" w:hAnsi="Times New Roman" w:cs="Times New Roman"/>
          <w:sz w:val="28"/>
          <w:szCs w:val="28"/>
        </w:rPr>
        <w:t>, так как</w:t>
      </w:r>
      <w:r w:rsidR="00B57F94"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973316" w:rsidRPr="00F24CA0">
        <w:rPr>
          <w:rFonts w:ascii="Times New Roman" w:hAnsi="Times New Roman" w:cs="Times New Roman"/>
          <w:sz w:val="28"/>
          <w:szCs w:val="28"/>
        </w:rPr>
        <w:t>з</w:t>
      </w:r>
      <w:r w:rsidR="00F90628">
        <w:rPr>
          <w:rFonts w:ascii="Times New Roman" w:hAnsi="Times New Roman" w:cs="Times New Roman"/>
          <w:sz w:val="28"/>
          <w:szCs w:val="28"/>
        </w:rPr>
        <w:t>анятия,</w:t>
      </w:r>
      <w:r w:rsidR="00B57F94" w:rsidRPr="00F24CA0">
        <w:rPr>
          <w:rFonts w:ascii="Times New Roman" w:hAnsi="Times New Roman" w:cs="Times New Roman"/>
          <w:sz w:val="28"/>
          <w:szCs w:val="28"/>
        </w:rPr>
        <w:t xml:space="preserve"> вызывающие у ребенка положительные эмоции, лучше усваиваются</w:t>
      </w:r>
      <w:r w:rsidR="00973316" w:rsidRPr="00F24CA0">
        <w:rPr>
          <w:rFonts w:ascii="Times New Roman" w:hAnsi="Times New Roman" w:cs="Times New Roman"/>
          <w:sz w:val="28"/>
          <w:szCs w:val="28"/>
        </w:rPr>
        <w:t>.</w:t>
      </w:r>
    </w:p>
    <w:p w:rsidR="004026B6" w:rsidRPr="00E82DBF" w:rsidRDefault="004026B6" w:rsidP="004026B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Например. </w:t>
      </w:r>
      <w:r w:rsidRPr="00AA4D8F">
        <w:rPr>
          <w:rFonts w:ascii="Times New Roman" w:hAnsi="Times New Roman" w:cs="Times New Roman"/>
          <w:sz w:val="28"/>
          <w:szCs w:val="28"/>
        </w:rPr>
        <w:t>Организуя деятельность с детьми по теме: «Зимующие птицы», я закрепляла знания детей о птицах, ч</w:t>
      </w:r>
      <w:r w:rsidR="006F5AF1">
        <w:rPr>
          <w:rFonts w:ascii="Times New Roman" w:hAnsi="Times New Roman" w:cs="Times New Roman"/>
          <w:sz w:val="28"/>
          <w:szCs w:val="28"/>
        </w:rPr>
        <w:t>ерез использование дидактических игр</w:t>
      </w:r>
      <w:r w:rsidRPr="00AA4D8F">
        <w:rPr>
          <w:rFonts w:ascii="Times New Roman" w:hAnsi="Times New Roman" w:cs="Times New Roman"/>
          <w:sz w:val="28"/>
          <w:szCs w:val="28"/>
        </w:rPr>
        <w:t> «Назови птицу»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AF1" w:rsidRPr="006F5AF1">
        <w:rPr>
          <w:rFonts w:ascii="Times New Roman" w:hAnsi="Times New Roman" w:cs="Times New Roman"/>
          <w:sz w:val="28"/>
          <w:szCs w:val="28"/>
        </w:rPr>
        <w:t xml:space="preserve"> </w:t>
      </w:r>
      <w:r w:rsidR="006F5AF1">
        <w:rPr>
          <w:rFonts w:ascii="Times New Roman" w:hAnsi="Times New Roman" w:cs="Times New Roman"/>
          <w:sz w:val="28"/>
          <w:szCs w:val="28"/>
        </w:rPr>
        <w:t>«Раздели на группы</w:t>
      </w:r>
      <w:proofErr w:type="gramStart"/>
      <w:r w:rsidR="006F5AF1">
        <w:rPr>
          <w:rFonts w:ascii="Times New Roman" w:hAnsi="Times New Roman" w:cs="Times New Roman"/>
          <w:sz w:val="28"/>
          <w:szCs w:val="28"/>
        </w:rPr>
        <w:t xml:space="preserve">», </w:t>
      </w:r>
      <w:r w:rsidR="00167C39">
        <w:rPr>
          <w:rFonts w:ascii="Times New Roman" w:hAnsi="Times New Roman" w:cs="Times New Roman"/>
          <w:sz w:val="28"/>
          <w:szCs w:val="28"/>
        </w:rPr>
        <w:t xml:space="preserve"> </w:t>
      </w:r>
      <w:r w:rsidR="006F5AF1" w:rsidRPr="00AA4D8F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6F5AF1">
        <w:rPr>
          <w:rFonts w:ascii="Times New Roman" w:hAnsi="Times New Roman" w:cs="Times New Roman"/>
          <w:sz w:val="28"/>
          <w:szCs w:val="28"/>
        </w:rPr>
        <w:t>«</w:t>
      </w:r>
      <w:r w:rsidR="009145F5">
        <w:rPr>
          <w:rFonts w:ascii="Times New Roman" w:hAnsi="Times New Roman" w:cs="Times New Roman"/>
          <w:sz w:val="28"/>
          <w:szCs w:val="28"/>
        </w:rPr>
        <w:t>Четвертый лишний</w:t>
      </w:r>
      <w:r w:rsidR="006F5AF1">
        <w:rPr>
          <w:rFonts w:ascii="Times New Roman" w:hAnsi="Times New Roman" w:cs="Times New Roman"/>
          <w:sz w:val="28"/>
          <w:szCs w:val="28"/>
        </w:rPr>
        <w:t xml:space="preserve">» </w:t>
      </w:r>
      <w:r w:rsidR="006F5AF1" w:rsidRPr="00AA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D8F">
        <w:rPr>
          <w:rFonts w:ascii="Times New Roman" w:hAnsi="Times New Roman" w:cs="Times New Roman"/>
          <w:sz w:val="28"/>
          <w:szCs w:val="28"/>
        </w:rPr>
        <w:t>упражняла в умении различать и правильно называть зимующих птиц.</w:t>
      </w:r>
      <w:r w:rsidR="0070443C" w:rsidRPr="0070443C">
        <w:rPr>
          <w:rFonts w:ascii="Times New Roman" w:hAnsi="Times New Roman" w:cs="Times New Roman"/>
          <w:sz w:val="28"/>
          <w:szCs w:val="28"/>
        </w:rPr>
        <w:t xml:space="preserve"> </w:t>
      </w:r>
      <w:r w:rsidRPr="00AA4D8F">
        <w:rPr>
          <w:rFonts w:ascii="Times New Roman" w:hAnsi="Times New Roman" w:cs="Times New Roman"/>
          <w:sz w:val="28"/>
          <w:szCs w:val="28"/>
        </w:rPr>
        <w:t>В ходе совместно с детьм</w:t>
      </w:r>
      <w:bookmarkStart w:id="0" w:name="_GoBack"/>
      <w:bookmarkEnd w:id="0"/>
      <w:r w:rsidRPr="00AA4D8F">
        <w:rPr>
          <w:rFonts w:ascii="Times New Roman" w:hAnsi="Times New Roman" w:cs="Times New Roman"/>
          <w:sz w:val="28"/>
          <w:szCs w:val="28"/>
        </w:rPr>
        <w:t>и искали ответ на вопрос «Почему зимующие птицы не улетают в теплые края, а остаются зимовать?» Используя схемы – моделирования дети учились составлять описательный рассказ о птицах, так я решала задачи образовательной области «Коммуникация» и упражняла детей 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C66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умении составлять описательный рассказ, </w:t>
      </w:r>
      <w:r w:rsidRPr="00E82DB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развивая связную речь дошкольников</w:t>
      </w:r>
      <w:r w:rsidRPr="00E82DB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</w:p>
    <w:p w:rsidR="002A4730" w:rsidRDefault="004026B6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сле</w:t>
      </w:r>
      <w:r w:rsidR="00C570C7">
        <w:rPr>
          <w:rFonts w:ascii="Times New Roman" w:hAnsi="Times New Roman" w:cs="Times New Roman"/>
          <w:sz w:val="28"/>
          <w:szCs w:val="28"/>
        </w:rPr>
        <w:t>дующие игры и упражнения.</w:t>
      </w:r>
    </w:p>
    <w:p w:rsidR="00F90628" w:rsidRPr="002A4730" w:rsidRDefault="002A4730" w:rsidP="00F906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92" w:rsidRPr="00F24CA0" w:rsidRDefault="00E104A4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>Игры по развитию внимания</w:t>
      </w:r>
      <w:r w:rsidR="00B57F94" w:rsidRPr="00F24CA0">
        <w:rPr>
          <w:rFonts w:ascii="Times New Roman" w:hAnsi="Times New Roman" w:cs="Times New Roman"/>
          <w:sz w:val="28"/>
          <w:szCs w:val="28"/>
        </w:rPr>
        <w:t>:</w:t>
      </w:r>
      <w:r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AA4D8F" w:rsidRPr="0030633C">
        <w:rPr>
          <w:rFonts w:ascii="Times New Roman" w:hAnsi="Times New Roman" w:cs="Times New Roman"/>
          <w:color w:val="000000" w:themeColor="text1"/>
          <w:sz w:val="28"/>
          <w:szCs w:val="28"/>
        </w:rPr>
        <w:t>«Х</w:t>
      </w:r>
      <w:r w:rsidRPr="0030633C">
        <w:rPr>
          <w:rFonts w:ascii="Times New Roman" w:hAnsi="Times New Roman" w:cs="Times New Roman"/>
          <w:color w:val="000000" w:themeColor="text1"/>
          <w:sz w:val="28"/>
          <w:szCs w:val="28"/>
        </w:rPr>
        <w:t>лопни в ладоши</w:t>
      </w:r>
      <w:r w:rsidR="00AA4D8F" w:rsidRPr="003063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6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633C">
        <w:rPr>
          <w:rFonts w:ascii="Times New Roman" w:hAnsi="Times New Roman" w:cs="Times New Roman"/>
          <w:sz w:val="28"/>
          <w:szCs w:val="28"/>
        </w:rPr>
        <w:t xml:space="preserve"> «К</w:t>
      </w:r>
      <w:r w:rsidRPr="00F24CA0">
        <w:rPr>
          <w:rFonts w:ascii="Times New Roman" w:hAnsi="Times New Roman" w:cs="Times New Roman"/>
          <w:sz w:val="28"/>
          <w:szCs w:val="28"/>
        </w:rPr>
        <w:t>орректурные</w:t>
      </w:r>
      <w:r w:rsidR="00973316" w:rsidRPr="00F24CA0">
        <w:rPr>
          <w:rFonts w:ascii="Times New Roman" w:hAnsi="Times New Roman" w:cs="Times New Roman"/>
          <w:sz w:val="28"/>
          <w:szCs w:val="28"/>
        </w:rPr>
        <w:t xml:space="preserve"> пробы</w:t>
      </w:r>
      <w:r w:rsidR="0030633C">
        <w:rPr>
          <w:rFonts w:ascii="Times New Roman" w:hAnsi="Times New Roman" w:cs="Times New Roman"/>
          <w:sz w:val="28"/>
          <w:szCs w:val="28"/>
        </w:rPr>
        <w:t xml:space="preserve">», </w:t>
      </w:r>
      <w:r w:rsidR="00167C39">
        <w:rPr>
          <w:rFonts w:ascii="Times New Roman" w:hAnsi="Times New Roman" w:cs="Times New Roman"/>
          <w:sz w:val="28"/>
          <w:szCs w:val="28"/>
        </w:rPr>
        <w:t>«</w:t>
      </w:r>
      <w:r w:rsidR="0030633C">
        <w:rPr>
          <w:rFonts w:ascii="Times New Roman" w:hAnsi="Times New Roman" w:cs="Times New Roman"/>
          <w:sz w:val="28"/>
          <w:szCs w:val="28"/>
        </w:rPr>
        <w:t>Н</w:t>
      </w:r>
      <w:r w:rsidR="00973316" w:rsidRPr="00F24CA0">
        <w:rPr>
          <w:rFonts w:ascii="Times New Roman" w:hAnsi="Times New Roman" w:cs="Times New Roman"/>
          <w:sz w:val="28"/>
          <w:szCs w:val="28"/>
        </w:rPr>
        <w:t>айди отличия</w:t>
      </w:r>
      <w:r w:rsidR="00167C39">
        <w:rPr>
          <w:rFonts w:ascii="Times New Roman" w:hAnsi="Times New Roman" w:cs="Times New Roman"/>
          <w:sz w:val="28"/>
          <w:szCs w:val="28"/>
        </w:rPr>
        <w:t>», «Т</w:t>
      </w:r>
      <w:r w:rsidR="00973316" w:rsidRPr="00F24CA0">
        <w:rPr>
          <w:rFonts w:ascii="Times New Roman" w:hAnsi="Times New Roman" w:cs="Times New Roman"/>
          <w:sz w:val="28"/>
          <w:szCs w:val="28"/>
        </w:rPr>
        <w:t>екстура</w:t>
      </w:r>
      <w:r w:rsidR="00167C39">
        <w:rPr>
          <w:rFonts w:ascii="Times New Roman" w:hAnsi="Times New Roman" w:cs="Times New Roman"/>
          <w:sz w:val="28"/>
          <w:szCs w:val="28"/>
        </w:rPr>
        <w:t>», «Л</w:t>
      </w:r>
      <w:r w:rsidRPr="00F24CA0">
        <w:rPr>
          <w:rFonts w:ascii="Times New Roman" w:hAnsi="Times New Roman" w:cs="Times New Roman"/>
          <w:sz w:val="28"/>
          <w:szCs w:val="28"/>
        </w:rPr>
        <w:t>абиринты</w:t>
      </w:r>
      <w:r w:rsidR="00167C39">
        <w:rPr>
          <w:rFonts w:ascii="Times New Roman" w:hAnsi="Times New Roman" w:cs="Times New Roman"/>
          <w:sz w:val="28"/>
          <w:szCs w:val="28"/>
        </w:rPr>
        <w:t>», «С</w:t>
      </w:r>
      <w:r w:rsidRPr="00F24CA0">
        <w:rPr>
          <w:rFonts w:ascii="Times New Roman" w:hAnsi="Times New Roman" w:cs="Times New Roman"/>
          <w:sz w:val="28"/>
          <w:szCs w:val="28"/>
        </w:rPr>
        <w:t>равни картинк</w:t>
      </w:r>
      <w:r w:rsidR="00370052" w:rsidRPr="00F24CA0">
        <w:rPr>
          <w:rFonts w:ascii="Times New Roman" w:hAnsi="Times New Roman" w:cs="Times New Roman"/>
          <w:sz w:val="28"/>
          <w:szCs w:val="28"/>
        </w:rPr>
        <w:t>и</w:t>
      </w:r>
      <w:r w:rsidR="00167C39">
        <w:rPr>
          <w:rFonts w:ascii="Times New Roman" w:hAnsi="Times New Roman" w:cs="Times New Roman"/>
          <w:sz w:val="28"/>
          <w:szCs w:val="28"/>
        </w:rPr>
        <w:t>»</w:t>
      </w:r>
      <w:r w:rsidR="00370052" w:rsidRPr="00F24CA0">
        <w:rPr>
          <w:rFonts w:ascii="Times New Roman" w:hAnsi="Times New Roman" w:cs="Times New Roman"/>
          <w:sz w:val="28"/>
          <w:szCs w:val="28"/>
        </w:rPr>
        <w:t>,</w:t>
      </w:r>
      <w:r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167C39">
        <w:rPr>
          <w:rFonts w:ascii="Times New Roman" w:hAnsi="Times New Roman" w:cs="Times New Roman"/>
          <w:sz w:val="28"/>
          <w:szCs w:val="28"/>
        </w:rPr>
        <w:t>«</w:t>
      </w:r>
      <w:r w:rsidR="00370052" w:rsidRPr="00F24CA0">
        <w:rPr>
          <w:rFonts w:ascii="Times New Roman" w:hAnsi="Times New Roman" w:cs="Times New Roman"/>
          <w:sz w:val="28"/>
          <w:szCs w:val="28"/>
        </w:rPr>
        <w:t>4 стихии</w:t>
      </w:r>
      <w:r w:rsidR="00167C39">
        <w:rPr>
          <w:rFonts w:ascii="Times New Roman" w:hAnsi="Times New Roman" w:cs="Times New Roman"/>
          <w:sz w:val="28"/>
          <w:szCs w:val="28"/>
        </w:rPr>
        <w:t>», «П</w:t>
      </w:r>
      <w:r w:rsidR="00370052" w:rsidRPr="00F24CA0">
        <w:rPr>
          <w:rFonts w:ascii="Times New Roman" w:hAnsi="Times New Roman" w:cs="Times New Roman"/>
          <w:sz w:val="28"/>
          <w:szCs w:val="28"/>
        </w:rPr>
        <w:t>ожалуйста</w:t>
      </w:r>
      <w:r w:rsidR="009203F6">
        <w:rPr>
          <w:rFonts w:ascii="Times New Roman" w:hAnsi="Times New Roman" w:cs="Times New Roman"/>
          <w:sz w:val="28"/>
          <w:szCs w:val="28"/>
        </w:rPr>
        <w:t>», «Бубен</w:t>
      </w:r>
      <w:r w:rsidR="00167C39">
        <w:rPr>
          <w:rFonts w:ascii="Times New Roman" w:hAnsi="Times New Roman" w:cs="Times New Roman"/>
          <w:sz w:val="28"/>
          <w:szCs w:val="28"/>
        </w:rPr>
        <w:t>, колокольчик,</w:t>
      </w:r>
      <w:r w:rsidR="00AA4D8F">
        <w:rPr>
          <w:rFonts w:ascii="Times New Roman" w:hAnsi="Times New Roman" w:cs="Times New Roman"/>
          <w:sz w:val="28"/>
          <w:szCs w:val="28"/>
        </w:rPr>
        <w:t xml:space="preserve"> </w:t>
      </w:r>
      <w:r w:rsidR="00167C39">
        <w:rPr>
          <w:rFonts w:ascii="Times New Roman" w:hAnsi="Times New Roman" w:cs="Times New Roman"/>
          <w:sz w:val="28"/>
          <w:szCs w:val="28"/>
        </w:rPr>
        <w:t>дудочка»</w:t>
      </w:r>
      <w:r w:rsidR="00EB7D4A">
        <w:rPr>
          <w:rFonts w:ascii="Times New Roman" w:hAnsi="Times New Roman" w:cs="Times New Roman"/>
          <w:sz w:val="28"/>
          <w:szCs w:val="28"/>
        </w:rPr>
        <w:t>.</w:t>
      </w:r>
      <w:r w:rsidR="00167C3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20F9D" w:rsidRPr="00F24CA0" w:rsidRDefault="003B0648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>Игры по ра</w:t>
      </w:r>
      <w:r w:rsidR="003A1BFB">
        <w:rPr>
          <w:rFonts w:ascii="Times New Roman" w:hAnsi="Times New Roman" w:cs="Times New Roman"/>
          <w:sz w:val="28"/>
          <w:szCs w:val="28"/>
        </w:rPr>
        <w:t xml:space="preserve">звитию памяти: </w:t>
      </w:r>
      <w:r w:rsidR="00167C39">
        <w:rPr>
          <w:rFonts w:ascii="Times New Roman" w:hAnsi="Times New Roman" w:cs="Times New Roman"/>
          <w:sz w:val="28"/>
          <w:szCs w:val="28"/>
        </w:rPr>
        <w:t>«</w:t>
      </w:r>
      <w:r w:rsidR="003A1BFB">
        <w:rPr>
          <w:rFonts w:ascii="Times New Roman" w:hAnsi="Times New Roman" w:cs="Times New Roman"/>
          <w:sz w:val="28"/>
          <w:szCs w:val="28"/>
        </w:rPr>
        <w:t>Запомни картинки</w:t>
      </w:r>
      <w:r w:rsidR="00167C39">
        <w:rPr>
          <w:rFonts w:ascii="Times New Roman" w:hAnsi="Times New Roman" w:cs="Times New Roman"/>
          <w:sz w:val="28"/>
          <w:szCs w:val="28"/>
        </w:rPr>
        <w:t>», «К</w:t>
      </w:r>
      <w:r w:rsidR="003A1BFB">
        <w:rPr>
          <w:rFonts w:ascii="Times New Roman" w:hAnsi="Times New Roman" w:cs="Times New Roman"/>
          <w:sz w:val="28"/>
          <w:szCs w:val="28"/>
        </w:rPr>
        <w:t>аскад слов</w:t>
      </w:r>
      <w:r w:rsidR="00167C39">
        <w:rPr>
          <w:rFonts w:ascii="Times New Roman" w:hAnsi="Times New Roman" w:cs="Times New Roman"/>
          <w:sz w:val="28"/>
          <w:szCs w:val="28"/>
        </w:rPr>
        <w:t>»</w:t>
      </w:r>
      <w:r w:rsidR="003A1BFB">
        <w:rPr>
          <w:rFonts w:ascii="Times New Roman" w:hAnsi="Times New Roman" w:cs="Times New Roman"/>
          <w:sz w:val="28"/>
          <w:szCs w:val="28"/>
        </w:rPr>
        <w:t>,</w:t>
      </w:r>
      <w:r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167C39">
        <w:rPr>
          <w:rFonts w:ascii="Times New Roman" w:hAnsi="Times New Roman" w:cs="Times New Roman"/>
          <w:sz w:val="28"/>
          <w:szCs w:val="28"/>
        </w:rPr>
        <w:t>«У</w:t>
      </w:r>
      <w:r w:rsidRPr="00F24CA0">
        <w:rPr>
          <w:rFonts w:ascii="Times New Roman" w:hAnsi="Times New Roman" w:cs="Times New Roman"/>
          <w:sz w:val="28"/>
          <w:szCs w:val="28"/>
        </w:rPr>
        <w:t xml:space="preserve"> оленя дом большой</w:t>
      </w:r>
      <w:r w:rsidR="00167C39">
        <w:rPr>
          <w:rFonts w:ascii="Times New Roman" w:hAnsi="Times New Roman" w:cs="Times New Roman"/>
          <w:sz w:val="28"/>
          <w:szCs w:val="28"/>
        </w:rPr>
        <w:t>»</w:t>
      </w:r>
      <w:r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167C39">
        <w:rPr>
          <w:rFonts w:ascii="Times New Roman" w:hAnsi="Times New Roman" w:cs="Times New Roman"/>
          <w:sz w:val="28"/>
          <w:szCs w:val="28"/>
        </w:rPr>
        <w:t>«Ч</w:t>
      </w:r>
      <w:r w:rsidRPr="00F24CA0">
        <w:rPr>
          <w:rFonts w:ascii="Times New Roman" w:hAnsi="Times New Roman" w:cs="Times New Roman"/>
          <w:sz w:val="28"/>
          <w:szCs w:val="28"/>
        </w:rPr>
        <w:t>то</w:t>
      </w:r>
      <w:r w:rsidR="00C106FF">
        <w:rPr>
          <w:rFonts w:ascii="Times New Roman" w:hAnsi="Times New Roman" w:cs="Times New Roman"/>
          <w:sz w:val="28"/>
          <w:szCs w:val="28"/>
        </w:rPr>
        <w:t xml:space="preserve"> изменилось</w:t>
      </w:r>
      <w:r w:rsidR="00167C39">
        <w:rPr>
          <w:rFonts w:ascii="Times New Roman" w:hAnsi="Times New Roman" w:cs="Times New Roman"/>
          <w:sz w:val="28"/>
          <w:szCs w:val="28"/>
        </w:rPr>
        <w:t>»</w:t>
      </w:r>
      <w:r w:rsidR="00EB7D4A">
        <w:rPr>
          <w:rFonts w:ascii="Times New Roman" w:hAnsi="Times New Roman" w:cs="Times New Roman"/>
          <w:sz w:val="28"/>
          <w:szCs w:val="28"/>
        </w:rPr>
        <w:t>, «З</w:t>
      </w:r>
      <w:r w:rsidR="00C106FF">
        <w:rPr>
          <w:rFonts w:ascii="Times New Roman" w:hAnsi="Times New Roman" w:cs="Times New Roman"/>
          <w:sz w:val="28"/>
          <w:szCs w:val="28"/>
        </w:rPr>
        <w:t>апомни и покажи</w:t>
      </w:r>
      <w:r w:rsidR="00EB7D4A">
        <w:rPr>
          <w:rFonts w:ascii="Times New Roman" w:hAnsi="Times New Roman" w:cs="Times New Roman"/>
          <w:sz w:val="28"/>
          <w:szCs w:val="28"/>
        </w:rPr>
        <w:t>», «К</w:t>
      </w:r>
      <w:r w:rsidRPr="00F24CA0">
        <w:rPr>
          <w:rFonts w:ascii="Times New Roman" w:hAnsi="Times New Roman" w:cs="Times New Roman"/>
          <w:sz w:val="28"/>
          <w:szCs w:val="28"/>
        </w:rPr>
        <w:t>упим мы баб</w:t>
      </w:r>
      <w:r w:rsidR="00EB7D4A">
        <w:rPr>
          <w:rFonts w:ascii="Times New Roman" w:hAnsi="Times New Roman" w:cs="Times New Roman"/>
          <w:sz w:val="28"/>
          <w:szCs w:val="28"/>
        </w:rPr>
        <w:t>ушка»</w:t>
      </w:r>
      <w:r w:rsidR="00370052"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EB7D4A">
        <w:rPr>
          <w:rFonts w:ascii="Times New Roman" w:hAnsi="Times New Roman" w:cs="Times New Roman"/>
          <w:sz w:val="28"/>
          <w:szCs w:val="28"/>
        </w:rPr>
        <w:t>К</w:t>
      </w:r>
      <w:r w:rsidR="00C106FF">
        <w:rPr>
          <w:rFonts w:ascii="Times New Roman" w:hAnsi="Times New Roman" w:cs="Times New Roman"/>
          <w:sz w:val="28"/>
          <w:szCs w:val="28"/>
        </w:rPr>
        <w:t>то не на месте</w:t>
      </w:r>
      <w:r w:rsidR="00EB7D4A">
        <w:rPr>
          <w:rFonts w:ascii="Times New Roman" w:hAnsi="Times New Roman" w:cs="Times New Roman"/>
          <w:sz w:val="28"/>
          <w:szCs w:val="28"/>
        </w:rPr>
        <w:t>»</w:t>
      </w:r>
      <w:r w:rsidR="00C106FF">
        <w:rPr>
          <w:rFonts w:ascii="Times New Roman" w:hAnsi="Times New Roman" w:cs="Times New Roman"/>
          <w:sz w:val="28"/>
          <w:szCs w:val="28"/>
        </w:rPr>
        <w:t xml:space="preserve">, </w:t>
      </w:r>
      <w:r w:rsidR="00EB7D4A">
        <w:rPr>
          <w:rFonts w:ascii="Times New Roman" w:hAnsi="Times New Roman" w:cs="Times New Roman"/>
          <w:sz w:val="28"/>
          <w:szCs w:val="28"/>
        </w:rPr>
        <w:t>«Н</w:t>
      </w:r>
      <w:r w:rsidRPr="00F24CA0">
        <w:rPr>
          <w:rFonts w:ascii="Times New Roman" w:hAnsi="Times New Roman" w:cs="Times New Roman"/>
          <w:sz w:val="28"/>
          <w:szCs w:val="28"/>
        </w:rPr>
        <w:t>арисуй такой же</w:t>
      </w:r>
      <w:r w:rsidR="00EB7D4A">
        <w:rPr>
          <w:rFonts w:ascii="Times New Roman" w:hAnsi="Times New Roman" w:cs="Times New Roman"/>
          <w:sz w:val="28"/>
          <w:szCs w:val="28"/>
        </w:rPr>
        <w:t>», «Я</w:t>
      </w:r>
      <w:r w:rsidRPr="00F24CA0">
        <w:rPr>
          <w:rFonts w:ascii="Times New Roman" w:hAnsi="Times New Roman" w:cs="Times New Roman"/>
          <w:sz w:val="28"/>
          <w:szCs w:val="28"/>
        </w:rPr>
        <w:t xml:space="preserve"> положил в мешок</w:t>
      </w:r>
      <w:r w:rsidR="00EB7D4A">
        <w:rPr>
          <w:rFonts w:ascii="Times New Roman" w:hAnsi="Times New Roman" w:cs="Times New Roman"/>
          <w:sz w:val="28"/>
          <w:szCs w:val="28"/>
        </w:rPr>
        <w:t>».</w:t>
      </w:r>
    </w:p>
    <w:p w:rsidR="003C619F" w:rsidRPr="00F24CA0" w:rsidRDefault="003C619F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 xml:space="preserve">Игры по развитию восприятия: </w:t>
      </w:r>
      <w:r w:rsidR="00EB7D4A">
        <w:rPr>
          <w:rFonts w:ascii="Times New Roman" w:hAnsi="Times New Roman" w:cs="Times New Roman"/>
          <w:sz w:val="28"/>
          <w:szCs w:val="28"/>
        </w:rPr>
        <w:t>«Н</w:t>
      </w:r>
      <w:r w:rsidRPr="00F24CA0">
        <w:rPr>
          <w:rFonts w:ascii="Times New Roman" w:hAnsi="Times New Roman" w:cs="Times New Roman"/>
          <w:sz w:val="28"/>
          <w:szCs w:val="28"/>
        </w:rPr>
        <w:t>айди тень</w:t>
      </w:r>
      <w:r w:rsidR="00EB7D4A">
        <w:rPr>
          <w:rFonts w:ascii="Times New Roman" w:hAnsi="Times New Roman" w:cs="Times New Roman"/>
          <w:sz w:val="28"/>
          <w:szCs w:val="28"/>
        </w:rPr>
        <w:t>», «П</w:t>
      </w:r>
      <w:r w:rsidRPr="00F24CA0">
        <w:rPr>
          <w:rFonts w:ascii="Times New Roman" w:hAnsi="Times New Roman" w:cs="Times New Roman"/>
          <w:sz w:val="28"/>
          <w:szCs w:val="28"/>
        </w:rPr>
        <w:t>ирамидка</w:t>
      </w:r>
      <w:r w:rsidR="00EB7D4A">
        <w:rPr>
          <w:rFonts w:ascii="Times New Roman" w:hAnsi="Times New Roman" w:cs="Times New Roman"/>
          <w:sz w:val="28"/>
          <w:szCs w:val="28"/>
        </w:rPr>
        <w:t>», «Ч</w:t>
      </w:r>
      <w:r w:rsidRPr="00F24CA0">
        <w:rPr>
          <w:rFonts w:ascii="Times New Roman" w:hAnsi="Times New Roman" w:cs="Times New Roman"/>
          <w:sz w:val="28"/>
          <w:szCs w:val="28"/>
        </w:rPr>
        <w:t>то нарисовано</w:t>
      </w:r>
      <w:r w:rsidR="00EB7D4A">
        <w:rPr>
          <w:rFonts w:ascii="Times New Roman" w:hAnsi="Times New Roman" w:cs="Times New Roman"/>
          <w:sz w:val="28"/>
          <w:szCs w:val="28"/>
        </w:rPr>
        <w:t>»</w:t>
      </w:r>
      <w:r w:rsidR="00370052"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EB7D4A">
        <w:rPr>
          <w:rFonts w:ascii="Times New Roman" w:hAnsi="Times New Roman" w:cs="Times New Roman"/>
          <w:sz w:val="28"/>
          <w:szCs w:val="28"/>
        </w:rPr>
        <w:t>«А</w:t>
      </w:r>
      <w:r w:rsidRPr="00F24CA0">
        <w:rPr>
          <w:rFonts w:ascii="Times New Roman" w:hAnsi="Times New Roman" w:cs="Times New Roman"/>
          <w:sz w:val="28"/>
          <w:szCs w:val="28"/>
        </w:rPr>
        <w:t>ктер</w:t>
      </w:r>
      <w:r w:rsidR="00EB7D4A">
        <w:rPr>
          <w:rFonts w:ascii="Times New Roman" w:hAnsi="Times New Roman" w:cs="Times New Roman"/>
          <w:sz w:val="28"/>
          <w:szCs w:val="28"/>
        </w:rPr>
        <w:t>», «Д</w:t>
      </w:r>
      <w:r w:rsidRPr="00F24CA0">
        <w:rPr>
          <w:rFonts w:ascii="Times New Roman" w:hAnsi="Times New Roman" w:cs="Times New Roman"/>
          <w:sz w:val="28"/>
          <w:szCs w:val="28"/>
        </w:rPr>
        <w:t>орисуй фигуры</w:t>
      </w:r>
      <w:r w:rsidR="00EB7D4A">
        <w:rPr>
          <w:rFonts w:ascii="Times New Roman" w:hAnsi="Times New Roman" w:cs="Times New Roman"/>
          <w:sz w:val="28"/>
          <w:szCs w:val="28"/>
        </w:rPr>
        <w:t>», «В</w:t>
      </w:r>
      <w:r w:rsidRPr="00F24CA0">
        <w:rPr>
          <w:rFonts w:ascii="Times New Roman" w:hAnsi="Times New Roman" w:cs="Times New Roman"/>
          <w:sz w:val="28"/>
          <w:szCs w:val="28"/>
        </w:rPr>
        <w:t xml:space="preserve"> нашей группе 100 ребятишек</w:t>
      </w:r>
      <w:proofErr w:type="gramStart"/>
      <w:r w:rsidR="00EB7D4A">
        <w:rPr>
          <w:rFonts w:ascii="Times New Roman" w:hAnsi="Times New Roman" w:cs="Times New Roman"/>
          <w:sz w:val="28"/>
          <w:szCs w:val="28"/>
        </w:rPr>
        <w:t>»</w:t>
      </w:r>
      <w:r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9145F5">
        <w:rPr>
          <w:rFonts w:ascii="Times New Roman" w:hAnsi="Times New Roman" w:cs="Times New Roman"/>
          <w:sz w:val="28"/>
          <w:szCs w:val="28"/>
        </w:rPr>
        <w:t xml:space="preserve"> </w:t>
      </w:r>
      <w:r w:rsidR="00EB7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7D4A">
        <w:rPr>
          <w:rFonts w:ascii="Times New Roman" w:hAnsi="Times New Roman" w:cs="Times New Roman"/>
          <w:sz w:val="28"/>
          <w:szCs w:val="28"/>
        </w:rPr>
        <w:t>«П</w:t>
      </w:r>
      <w:r w:rsidRPr="00F24CA0">
        <w:rPr>
          <w:rFonts w:ascii="Times New Roman" w:hAnsi="Times New Roman" w:cs="Times New Roman"/>
          <w:sz w:val="28"/>
          <w:szCs w:val="28"/>
        </w:rPr>
        <w:t>уговицы</w:t>
      </w:r>
      <w:r w:rsidR="00EB7D4A">
        <w:rPr>
          <w:rFonts w:ascii="Times New Roman" w:hAnsi="Times New Roman" w:cs="Times New Roman"/>
          <w:sz w:val="28"/>
          <w:szCs w:val="28"/>
        </w:rPr>
        <w:t>», «Н</w:t>
      </w:r>
      <w:r w:rsidRPr="00F24CA0">
        <w:rPr>
          <w:rFonts w:ascii="Times New Roman" w:hAnsi="Times New Roman" w:cs="Times New Roman"/>
          <w:sz w:val="28"/>
          <w:szCs w:val="28"/>
        </w:rPr>
        <w:t>айди свой цвет</w:t>
      </w:r>
      <w:r w:rsidR="00EB7D4A">
        <w:rPr>
          <w:rFonts w:ascii="Times New Roman" w:hAnsi="Times New Roman" w:cs="Times New Roman"/>
          <w:sz w:val="28"/>
          <w:szCs w:val="28"/>
        </w:rPr>
        <w:t>», «У</w:t>
      </w:r>
      <w:r w:rsidRPr="00F24CA0">
        <w:rPr>
          <w:rFonts w:ascii="Times New Roman" w:hAnsi="Times New Roman" w:cs="Times New Roman"/>
          <w:sz w:val="28"/>
          <w:szCs w:val="28"/>
        </w:rPr>
        <w:t>гадай предмет</w:t>
      </w:r>
      <w:r w:rsidR="00EB7D4A">
        <w:rPr>
          <w:rFonts w:ascii="Times New Roman" w:hAnsi="Times New Roman" w:cs="Times New Roman"/>
          <w:sz w:val="28"/>
          <w:szCs w:val="28"/>
        </w:rPr>
        <w:t>», «П</w:t>
      </w:r>
      <w:r w:rsidRPr="00F24CA0">
        <w:rPr>
          <w:rFonts w:ascii="Times New Roman" w:hAnsi="Times New Roman" w:cs="Times New Roman"/>
          <w:sz w:val="28"/>
          <w:szCs w:val="28"/>
        </w:rPr>
        <w:t>острой по росту</w:t>
      </w:r>
      <w:r w:rsidR="00EB7D4A">
        <w:rPr>
          <w:rFonts w:ascii="Times New Roman" w:hAnsi="Times New Roman" w:cs="Times New Roman"/>
          <w:sz w:val="28"/>
          <w:szCs w:val="28"/>
        </w:rPr>
        <w:t>», «Ч</w:t>
      </w:r>
      <w:r w:rsidRPr="00F24CA0">
        <w:rPr>
          <w:rFonts w:ascii="Times New Roman" w:hAnsi="Times New Roman" w:cs="Times New Roman"/>
          <w:sz w:val="28"/>
          <w:szCs w:val="28"/>
        </w:rPr>
        <w:t>его не хватает</w:t>
      </w:r>
      <w:r w:rsidR="00EB7D4A">
        <w:rPr>
          <w:rFonts w:ascii="Times New Roman" w:hAnsi="Times New Roman" w:cs="Times New Roman"/>
          <w:sz w:val="28"/>
          <w:szCs w:val="28"/>
        </w:rPr>
        <w:t>», «У</w:t>
      </w:r>
      <w:r w:rsidR="00370052" w:rsidRPr="00F24CA0">
        <w:rPr>
          <w:rFonts w:ascii="Times New Roman" w:hAnsi="Times New Roman" w:cs="Times New Roman"/>
          <w:sz w:val="28"/>
          <w:szCs w:val="28"/>
        </w:rPr>
        <w:t>шки на макушке</w:t>
      </w:r>
      <w:r w:rsidR="00EB7D4A">
        <w:rPr>
          <w:rFonts w:ascii="Times New Roman" w:hAnsi="Times New Roman" w:cs="Times New Roman"/>
          <w:sz w:val="28"/>
          <w:szCs w:val="28"/>
        </w:rPr>
        <w:t>»</w:t>
      </w:r>
      <w:r w:rsidR="00370052" w:rsidRPr="00F24CA0">
        <w:rPr>
          <w:rFonts w:ascii="Times New Roman" w:hAnsi="Times New Roman" w:cs="Times New Roman"/>
          <w:sz w:val="28"/>
          <w:szCs w:val="28"/>
        </w:rPr>
        <w:t>.</w:t>
      </w:r>
    </w:p>
    <w:p w:rsidR="00212F92" w:rsidRPr="00F24CA0" w:rsidRDefault="00212F92" w:rsidP="00C106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lastRenderedPageBreak/>
        <w:t>Игры по развитию мышления</w:t>
      </w:r>
      <w:r w:rsidR="001C5CA1" w:rsidRPr="00F24CA0">
        <w:rPr>
          <w:rFonts w:ascii="Times New Roman" w:hAnsi="Times New Roman" w:cs="Times New Roman"/>
          <w:sz w:val="28"/>
          <w:szCs w:val="28"/>
        </w:rPr>
        <w:t>:</w:t>
      </w:r>
      <w:r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9145F5">
        <w:rPr>
          <w:rFonts w:ascii="Times New Roman" w:hAnsi="Times New Roman" w:cs="Times New Roman"/>
          <w:sz w:val="28"/>
          <w:szCs w:val="28"/>
        </w:rPr>
        <w:t>«</w:t>
      </w:r>
      <w:r w:rsidRPr="00F24CA0">
        <w:rPr>
          <w:rFonts w:ascii="Times New Roman" w:hAnsi="Times New Roman" w:cs="Times New Roman"/>
          <w:sz w:val="28"/>
          <w:szCs w:val="28"/>
        </w:rPr>
        <w:t>Четвертый лишний</w:t>
      </w:r>
      <w:r w:rsidR="009145F5">
        <w:rPr>
          <w:rFonts w:ascii="Times New Roman" w:hAnsi="Times New Roman" w:cs="Times New Roman"/>
          <w:sz w:val="28"/>
          <w:szCs w:val="28"/>
        </w:rPr>
        <w:t>», «С</w:t>
      </w:r>
      <w:r w:rsidRPr="00F24CA0">
        <w:rPr>
          <w:rFonts w:ascii="Times New Roman" w:hAnsi="Times New Roman" w:cs="Times New Roman"/>
          <w:sz w:val="28"/>
          <w:szCs w:val="28"/>
        </w:rPr>
        <w:t>ыщик</w:t>
      </w:r>
      <w:r w:rsidR="009145F5">
        <w:rPr>
          <w:rFonts w:ascii="Times New Roman" w:hAnsi="Times New Roman" w:cs="Times New Roman"/>
          <w:sz w:val="28"/>
          <w:szCs w:val="28"/>
        </w:rPr>
        <w:t>», «С</w:t>
      </w:r>
      <w:r w:rsidRPr="00F24CA0">
        <w:rPr>
          <w:rFonts w:ascii="Times New Roman" w:hAnsi="Times New Roman" w:cs="Times New Roman"/>
          <w:sz w:val="28"/>
          <w:szCs w:val="28"/>
        </w:rPr>
        <w:t>ложи узор кубики Никитина Б.П</w:t>
      </w:r>
      <w:r w:rsidR="009145F5">
        <w:rPr>
          <w:rFonts w:ascii="Times New Roman" w:hAnsi="Times New Roman" w:cs="Times New Roman"/>
          <w:sz w:val="28"/>
          <w:szCs w:val="28"/>
        </w:rPr>
        <w:t>»., «С</w:t>
      </w:r>
      <w:r w:rsidRPr="00F24CA0">
        <w:rPr>
          <w:rFonts w:ascii="Times New Roman" w:hAnsi="Times New Roman" w:cs="Times New Roman"/>
          <w:sz w:val="28"/>
          <w:szCs w:val="28"/>
        </w:rPr>
        <w:t>ложи квадрат</w:t>
      </w:r>
      <w:r w:rsidR="009145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145F5">
        <w:rPr>
          <w:rFonts w:ascii="Times New Roman" w:hAnsi="Times New Roman" w:cs="Times New Roman"/>
          <w:sz w:val="28"/>
          <w:szCs w:val="28"/>
        </w:rPr>
        <w:t>Т</w:t>
      </w:r>
      <w:r w:rsidR="00B103C2" w:rsidRPr="00F24CA0">
        <w:rPr>
          <w:rFonts w:ascii="Times New Roman" w:hAnsi="Times New Roman" w:cs="Times New Roman"/>
          <w:sz w:val="28"/>
          <w:szCs w:val="28"/>
        </w:rPr>
        <w:t>анграмм</w:t>
      </w:r>
      <w:proofErr w:type="spellEnd"/>
      <w:r w:rsidR="009145F5">
        <w:rPr>
          <w:rFonts w:ascii="Times New Roman" w:hAnsi="Times New Roman" w:cs="Times New Roman"/>
          <w:sz w:val="28"/>
          <w:szCs w:val="28"/>
        </w:rPr>
        <w:t>», «Д</w:t>
      </w:r>
      <w:r w:rsidRPr="00F24CA0">
        <w:rPr>
          <w:rFonts w:ascii="Times New Roman" w:hAnsi="Times New Roman" w:cs="Times New Roman"/>
          <w:sz w:val="28"/>
          <w:szCs w:val="28"/>
        </w:rPr>
        <w:t>омовенок</w:t>
      </w:r>
      <w:r w:rsidR="009145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145F5">
        <w:rPr>
          <w:rFonts w:ascii="Times New Roman" w:hAnsi="Times New Roman" w:cs="Times New Roman"/>
          <w:sz w:val="28"/>
          <w:szCs w:val="28"/>
        </w:rPr>
        <w:t>Д</w:t>
      </w:r>
      <w:r w:rsidRPr="00F24CA0"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 w:rsidRPr="00F2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A0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9145F5">
        <w:rPr>
          <w:rFonts w:ascii="Times New Roman" w:hAnsi="Times New Roman" w:cs="Times New Roman"/>
          <w:sz w:val="28"/>
          <w:szCs w:val="28"/>
        </w:rPr>
        <w:t>», «С</w:t>
      </w:r>
      <w:r w:rsidR="008376E3" w:rsidRPr="00F24CA0">
        <w:rPr>
          <w:rFonts w:ascii="Times New Roman" w:hAnsi="Times New Roman" w:cs="Times New Roman"/>
          <w:sz w:val="28"/>
          <w:szCs w:val="28"/>
        </w:rPr>
        <w:t>обери картинку</w:t>
      </w:r>
      <w:r w:rsidR="009145F5">
        <w:rPr>
          <w:rFonts w:ascii="Times New Roman" w:hAnsi="Times New Roman" w:cs="Times New Roman"/>
          <w:sz w:val="28"/>
          <w:szCs w:val="28"/>
        </w:rPr>
        <w:t>»</w:t>
      </w:r>
      <w:r w:rsidR="008376E3"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9145F5">
        <w:rPr>
          <w:rFonts w:ascii="Times New Roman" w:hAnsi="Times New Roman" w:cs="Times New Roman"/>
          <w:sz w:val="28"/>
          <w:szCs w:val="28"/>
        </w:rPr>
        <w:t>«П</w:t>
      </w:r>
      <w:r w:rsidRPr="00F24CA0">
        <w:rPr>
          <w:rFonts w:ascii="Times New Roman" w:hAnsi="Times New Roman" w:cs="Times New Roman"/>
          <w:sz w:val="28"/>
          <w:szCs w:val="28"/>
        </w:rPr>
        <w:t>р</w:t>
      </w:r>
      <w:r w:rsidR="00C106FF">
        <w:rPr>
          <w:rFonts w:ascii="Times New Roman" w:hAnsi="Times New Roman" w:cs="Times New Roman"/>
          <w:sz w:val="28"/>
          <w:szCs w:val="28"/>
        </w:rPr>
        <w:t>отивоположности</w:t>
      </w:r>
      <w:r w:rsidR="009145F5">
        <w:rPr>
          <w:rFonts w:ascii="Times New Roman" w:hAnsi="Times New Roman" w:cs="Times New Roman"/>
          <w:sz w:val="28"/>
          <w:szCs w:val="28"/>
        </w:rPr>
        <w:t>», «Т</w:t>
      </w:r>
      <w:r w:rsidR="00C106FF">
        <w:rPr>
          <w:rFonts w:ascii="Times New Roman" w:hAnsi="Times New Roman" w:cs="Times New Roman"/>
          <w:sz w:val="28"/>
          <w:szCs w:val="28"/>
        </w:rPr>
        <w:t>онет не тонет</w:t>
      </w:r>
      <w:r w:rsidR="009145F5">
        <w:rPr>
          <w:rFonts w:ascii="Times New Roman" w:hAnsi="Times New Roman" w:cs="Times New Roman"/>
          <w:sz w:val="28"/>
          <w:szCs w:val="28"/>
        </w:rPr>
        <w:t>», «Р</w:t>
      </w:r>
      <w:r w:rsidRPr="00F24CA0">
        <w:rPr>
          <w:rFonts w:ascii="Times New Roman" w:hAnsi="Times New Roman" w:cs="Times New Roman"/>
          <w:sz w:val="28"/>
          <w:szCs w:val="28"/>
        </w:rPr>
        <w:t>аздели на группы</w:t>
      </w:r>
      <w:r w:rsidR="009145F5">
        <w:rPr>
          <w:rFonts w:ascii="Times New Roman" w:hAnsi="Times New Roman" w:cs="Times New Roman"/>
          <w:sz w:val="28"/>
          <w:szCs w:val="28"/>
        </w:rPr>
        <w:t>», «У</w:t>
      </w:r>
      <w:r w:rsidRPr="00F24CA0">
        <w:rPr>
          <w:rFonts w:ascii="Times New Roman" w:hAnsi="Times New Roman" w:cs="Times New Roman"/>
          <w:sz w:val="28"/>
          <w:szCs w:val="28"/>
        </w:rPr>
        <w:t>гадай предмет</w:t>
      </w:r>
      <w:r w:rsidR="009145F5">
        <w:rPr>
          <w:rFonts w:ascii="Times New Roman" w:hAnsi="Times New Roman" w:cs="Times New Roman"/>
          <w:sz w:val="28"/>
          <w:szCs w:val="28"/>
        </w:rPr>
        <w:t>», «Л</w:t>
      </w:r>
      <w:r w:rsidRPr="00F24CA0">
        <w:rPr>
          <w:rFonts w:ascii="Times New Roman" w:hAnsi="Times New Roman" w:cs="Times New Roman"/>
          <w:sz w:val="28"/>
          <w:szCs w:val="28"/>
        </w:rPr>
        <w:t>огические таблицы</w:t>
      </w:r>
      <w:r w:rsidR="009145F5">
        <w:rPr>
          <w:rFonts w:ascii="Times New Roman" w:hAnsi="Times New Roman" w:cs="Times New Roman"/>
          <w:sz w:val="28"/>
          <w:szCs w:val="28"/>
        </w:rPr>
        <w:t>», «А</w:t>
      </w:r>
      <w:r w:rsidRPr="00F24CA0">
        <w:rPr>
          <w:rFonts w:ascii="Times New Roman" w:hAnsi="Times New Roman" w:cs="Times New Roman"/>
          <w:sz w:val="28"/>
          <w:szCs w:val="28"/>
        </w:rPr>
        <w:t>налогии</w:t>
      </w:r>
      <w:r w:rsidR="009145F5">
        <w:rPr>
          <w:rFonts w:ascii="Times New Roman" w:hAnsi="Times New Roman" w:cs="Times New Roman"/>
          <w:sz w:val="28"/>
          <w:szCs w:val="28"/>
        </w:rPr>
        <w:t>»</w:t>
      </w:r>
      <w:r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9145F5">
        <w:rPr>
          <w:rFonts w:ascii="Times New Roman" w:hAnsi="Times New Roman" w:cs="Times New Roman"/>
          <w:sz w:val="28"/>
          <w:szCs w:val="28"/>
        </w:rPr>
        <w:t>«Р</w:t>
      </w:r>
      <w:r w:rsidR="00145EF8" w:rsidRPr="00F24CA0">
        <w:rPr>
          <w:rFonts w:ascii="Times New Roman" w:hAnsi="Times New Roman" w:cs="Times New Roman"/>
          <w:sz w:val="28"/>
          <w:szCs w:val="28"/>
        </w:rPr>
        <w:t>асск</w:t>
      </w:r>
      <w:r w:rsidR="00C106FF">
        <w:rPr>
          <w:rFonts w:ascii="Times New Roman" w:hAnsi="Times New Roman" w:cs="Times New Roman"/>
          <w:sz w:val="28"/>
          <w:szCs w:val="28"/>
        </w:rPr>
        <w:t>азы по картинкам «оп</w:t>
      </w:r>
      <w:r w:rsidR="009145F5">
        <w:rPr>
          <w:rFonts w:ascii="Times New Roman" w:hAnsi="Times New Roman" w:cs="Times New Roman"/>
          <w:sz w:val="28"/>
          <w:szCs w:val="28"/>
        </w:rPr>
        <w:t>иши эмоции», «Ч</w:t>
      </w:r>
      <w:r w:rsidR="00C106FF">
        <w:rPr>
          <w:rFonts w:ascii="Times New Roman" w:hAnsi="Times New Roman" w:cs="Times New Roman"/>
          <w:sz w:val="28"/>
          <w:szCs w:val="28"/>
        </w:rPr>
        <w:t>то сначала, что потом</w:t>
      </w:r>
      <w:r w:rsidR="009145F5">
        <w:rPr>
          <w:rFonts w:ascii="Times New Roman" w:hAnsi="Times New Roman" w:cs="Times New Roman"/>
          <w:sz w:val="28"/>
          <w:szCs w:val="28"/>
        </w:rPr>
        <w:t>», «Лото».</w:t>
      </w:r>
      <w:r w:rsidR="001C5CA1" w:rsidRPr="00F2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6" w:rsidRPr="00F24CA0" w:rsidRDefault="009145F5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по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воображения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="00370052" w:rsidRPr="00F24CA0">
        <w:rPr>
          <w:rFonts w:ascii="Times New Roman" w:hAnsi="Times New Roman" w:cs="Times New Roman"/>
          <w:sz w:val="28"/>
          <w:szCs w:val="28"/>
        </w:rPr>
        <w:t>кульптура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0052" w:rsidRPr="00F24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370052" w:rsidRPr="00F24CA0">
        <w:rPr>
          <w:rFonts w:ascii="Times New Roman" w:hAnsi="Times New Roman" w:cs="Times New Roman"/>
          <w:sz w:val="28"/>
          <w:szCs w:val="28"/>
        </w:rPr>
        <w:t>а что это п</w:t>
      </w:r>
      <w:r w:rsidR="00B103C2" w:rsidRPr="00F24CA0">
        <w:rPr>
          <w:rFonts w:ascii="Times New Roman" w:hAnsi="Times New Roman" w:cs="Times New Roman"/>
          <w:sz w:val="28"/>
          <w:szCs w:val="28"/>
        </w:rPr>
        <w:t>охоже</w:t>
      </w:r>
      <w:r>
        <w:rPr>
          <w:rFonts w:ascii="Times New Roman" w:hAnsi="Times New Roman" w:cs="Times New Roman"/>
          <w:sz w:val="28"/>
          <w:szCs w:val="28"/>
        </w:rPr>
        <w:t>», «Д</w:t>
      </w:r>
      <w:r w:rsidR="00B103C2" w:rsidRPr="00F24CA0">
        <w:rPr>
          <w:rFonts w:ascii="Times New Roman" w:hAnsi="Times New Roman" w:cs="Times New Roman"/>
          <w:sz w:val="28"/>
          <w:szCs w:val="28"/>
        </w:rPr>
        <w:t>орисуй картинку</w:t>
      </w:r>
      <w:r>
        <w:rPr>
          <w:rFonts w:ascii="Times New Roman" w:hAnsi="Times New Roman" w:cs="Times New Roman"/>
          <w:sz w:val="28"/>
          <w:szCs w:val="28"/>
        </w:rPr>
        <w:t>», «К</w:t>
      </w:r>
      <w:r w:rsidR="00B103C2" w:rsidRPr="00F24CA0">
        <w:rPr>
          <w:rFonts w:ascii="Times New Roman" w:hAnsi="Times New Roman" w:cs="Times New Roman"/>
          <w:sz w:val="28"/>
          <w:szCs w:val="28"/>
        </w:rPr>
        <w:t>лякса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03C2" w:rsidRPr="00F24CA0">
        <w:rPr>
          <w:rFonts w:ascii="Times New Roman" w:hAnsi="Times New Roman" w:cs="Times New Roman"/>
          <w:sz w:val="28"/>
          <w:szCs w:val="28"/>
        </w:rPr>
        <w:t>,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D266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6693">
        <w:rPr>
          <w:rFonts w:ascii="Times New Roman" w:hAnsi="Times New Roman" w:cs="Times New Roman"/>
          <w:sz w:val="28"/>
          <w:szCs w:val="28"/>
        </w:rPr>
        <w:t>П</w:t>
      </w:r>
      <w:r w:rsidR="00FA46AB" w:rsidRPr="00F24CA0">
        <w:rPr>
          <w:rFonts w:ascii="Times New Roman" w:hAnsi="Times New Roman" w:cs="Times New Roman"/>
          <w:sz w:val="28"/>
          <w:szCs w:val="28"/>
        </w:rPr>
        <w:t>сихомышечная</w:t>
      </w:r>
      <w:proofErr w:type="spellEnd"/>
      <w:r w:rsidR="00FA46AB" w:rsidRPr="00F24CA0">
        <w:rPr>
          <w:rFonts w:ascii="Times New Roman" w:hAnsi="Times New Roman" w:cs="Times New Roman"/>
          <w:sz w:val="28"/>
          <w:szCs w:val="28"/>
        </w:rPr>
        <w:t xml:space="preserve"> тренировка</w:t>
      </w:r>
      <w:r w:rsidR="00D26693">
        <w:rPr>
          <w:rFonts w:ascii="Times New Roman" w:hAnsi="Times New Roman" w:cs="Times New Roman"/>
          <w:sz w:val="28"/>
          <w:szCs w:val="28"/>
        </w:rPr>
        <w:t>»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, </w:t>
      </w:r>
      <w:r w:rsidR="00D26693">
        <w:rPr>
          <w:rFonts w:ascii="Times New Roman" w:hAnsi="Times New Roman" w:cs="Times New Roman"/>
          <w:sz w:val="28"/>
          <w:szCs w:val="28"/>
        </w:rPr>
        <w:t>У</w:t>
      </w:r>
      <w:r w:rsidR="001C5CA1" w:rsidRPr="00F24CA0">
        <w:rPr>
          <w:rFonts w:ascii="Times New Roman" w:hAnsi="Times New Roman" w:cs="Times New Roman"/>
          <w:sz w:val="28"/>
          <w:szCs w:val="28"/>
        </w:rPr>
        <w:t xml:space="preserve">гадай и </w:t>
      </w:r>
      <w:r w:rsidR="00B103C2" w:rsidRPr="00F24CA0">
        <w:rPr>
          <w:rFonts w:ascii="Times New Roman" w:hAnsi="Times New Roman" w:cs="Times New Roman"/>
          <w:sz w:val="28"/>
          <w:szCs w:val="28"/>
        </w:rPr>
        <w:t>изобрази эмоцию</w:t>
      </w:r>
      <w:r w:rsidR="00D26693">
        <w:rPr>
          <w:rFonts w:ascii="Times New Roman" w:hAnsi="Times New Roman" w:cs="Times New Roman"/>
          <w:sz w:val="28"/>
          <w:szCs w:val="28"/>
        </w:rPr>
        <w:t>», «П</w:t>
      </w:r>
      <w:r w:rsidR="00B103C2" w:rsidRPr="00F24CA0">
        <w:rPr>
          <w:rFonts w:ascii="Times New Roman" w:hAnsi="Times New Roman" w:cs="Times New Roman"/>
          <w:sz w:val="28"/>
          <w:szCs w:val="28"/>
        </w:rPr>
        <w:t>антомима</w:t>
      </w:r>
      <w:r w:rsidR="00D26693">
        <w:rPr>
          <w:rFonts w:ascii="Times New Roman" w:hAnsi="Times New Roman" w:cs="Times New Roman"/>
          <w:sz w:val="28"/>
          <w:szCs w:val="28"/>
        </w:rPr>
        <w:t>»</w:t>
      </w:r>
      <w:r w:rsidR="00B103C2" w:rsidRPr="00F24CA0">
        <w:rPr>
          <w:rFonts w:ascii="Times New Roman" w:hAnsi="Times New Roman" w:cs="Times New Roman"/>
          <w:sz w:val="28"/>
          <w:szCs w:val="28"/>
        </w:rPr>
        <w:t>,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D26693">
        <w:rPr>
          <w:rFonts w:ascii="Times New Roman" w:hAnsi="Times New Roman" w:cs="Times New Roman"/>
          <w:sz w:val="28"/>
          <w:szCs w:val="28"/>
        </w:rPr>
        <w:t>«Д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орисуй </w:t>
      </w:r>
      <w:r w:rsidR="00B103C2" w:rsidRPr="00F24CA0">
        <w:rPr>
          <w:rFonts w:ascii="Times New Roman" w:hAnsi="Times New Roman" w:cs="Times New Roman"/>
          <w:sz w:val="28"/>
          <w:szCs w:val="28"/>
        </w:rPr>
        <w:t>фигуры</w:t>
      </w:r>
      <w:r w:rsidR="00D26693">
        <w:rPr>
          <w:rFonts w:ascii="Times New Roman" w:hAnsi="Times New Roman" w:cs="Times New Roman"/>
          <w:sz w:val="28"/>
          <w:szCs w:val="28"/>
        </w:rPr>
        <w:t>», «М</w:t>
      </w:r>
      <w:r w:rsidR="009A62F5">
        <w:rPr>
          <w:rFonts w:ascii="Times New Roman" w:hAnsi="Times New Roman" w:cs="Times New Roman"/>
          <w:sz w:val="28"/>
          <w:szCs w:val="28"/>
        </w:rPr>
        <w:t>озаика</w:t>
      </w:r>
      <w:r w:rsidR="00D26693">
        <w:rPr>
          <w:rFonts w:ascii="Times New Roman" w:hAnsi="Times New Roman" w:cs="Times New Roman"/>
          <w:sz w:val="28"/>
          <w:szCs w:val="28"/>
        </w:rPr>
        <w:t>», «П</w:t>
      </w:r>
      <w:r w:rsidR="009A62F5">
        <w:rPr>
          <w:rFonts w:ascii="Times New Roman" w:hAnsi="Times New Roman" w:cs="Times New Roman"/>
          <w:sz w:val="28"/>
          <w:szCs w:val="28"/>
        </w:rPr>
        <w:t>огладь котенка</w:t>
      </w:r>
      <w:r w:rsidR="00D26693">
        <w:rPr>
          <w:rFonts w:ascii="Times New Roman" w:hAnsi="Times New Roman" w:cs="Times New Roman"/>
          <w:sz w:val="28"/>
          <w:szCs w:val="28"/>
        </w:rPr>
        <w:t>»</w:t>
      </w:r>
      <w:r w:rsidR="009A62F5">
        <w:rPr>
          <w:rFonts w:ascii="Times New Roman" w:hAnsi="Times New Roman" w:cs="Times New Roman"/>
          <w:sz w:val="28"/>
          <w:szCs w:val="28"/>
        </w:rPr>
        <w:t>.</w:t>
      </w:r>
    </w:p>
    <w:p w:rsidR="001C5CA1" w:rsidRPr="00F24CA0" w:rsidRDefault="003C619F" w:rsidP="00F906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A0">
        <w:rPr>
          <w:rFonts w:ascii="Times New Roman" w:hAnsi="Times New Roman" w:cs="Times New Roman"/>
          <w:sz w:val="28"/>
          <w:szCs w:val="28"/>
        </w:rPr>
        <w:t xml:space="preserve">Психологи </w:t>
      </w:r>
      <w:proofErr w:type="gramStart"/>
      <w:r w:rsidRPr="00F24CA0">
        <w:rPr>
          <w:rFonts w:ascii="Times New Roman" w:hAnsi="Times New Roman" w:cs="Times New Roman"/>
          <w:sz w:val="28"/>
          <w:szCs w:val="28"/>
        </w:rPr>
        <w:t>утверждают ,</w:t>
      </w:r>
      <w:proofErr w:type="gramEnd"/>
      <w:r w:rsidRPr="00F24CA0">
        <w:rPr>
          <w:rFonts w:ascii="Times New Roman" w:hAnsi="Times New Roman" w:cs="Times New Roman"/>
          <w:sz w:val="28"/>
          <w:szCs w:val="28"/>
        </w:rPr>
        <w:t xml:space="preserve"> что ребенок гораздо быстрее учится если помочь ему внешними средствами, схемами</w:t>
      </w:r>
      <w:r w:rsidR="00FA46AB" w:rsidRPr="00F24CA0">
        <w:rPr>
          <w:rFonts w:ascii="Times New Roman" w:hAnsi="Times New Roman" w:cs="Times New Roman"/>
          <w:sz w:val="28"/>
          <w:szCs w:val="28"/>
        </w:rPr>
        <w:t>,</w:t>
      </w:r>
      <w:r w:rsidR="00C106FF">
        <w:rPr>
          <w:rFonts w:ascii="Times New Roman" w:hAnsi="Times New Roman" w:cs="Times New Roman"/>
          <w:sz w:val="28"/>
          <w:szCs w:val="28"/>
        </w:rPr>
        <w:t xml:space="preserve"> списками, карточками. </w:t>
      </w:r>
      <w:r w:rsidRPr="00F24CA0">
        <w:rPr>
          <w:rFonts w:ascii="Times New Roman" w:hAnsi="Times New Roman" w:cs="Times New Roman"/>
          <w:sz w:val="28"/>
          <w:szCs w:val="28"/>
        </w:rPr>
        <w:t xml:space="preserve">Хочу представить серию игр, которые помогут ребенку в игровой форме узнать много нового, развивая различные отделы своего мозга. </w:t>
      </w:r>
      <w:r w:rsidR="00145EF8" w:rsidRPr="00F24CA0">
        <w:rPr>
          <w:rFonts w:ascii="Times New Roman" w:hAnsi="Times New Roman" w:cs="Times New Roman"/>
          <w:sz w:val="28"/>
          <w:szCs w:val="28"/>
        </w:rPr>
        <w:t>Развивающие карточки</w:t>
      </w:r>
      <w:r w:rsidR="00C106FF">
        <w:rPr>
          <w:rFonts w:ascii="Times New Roman" w:hAnsi="Times New Roman" w:cs="Times New Roman"/>
          <w:sz w:val="28"/>
          <w:szCs w:val="28"/>
        </w:rPr>
        <w:t>:</w:t>
      </w:r>
      <w:r w:rsidR="00145EF8" w:rsidRPr="00F24CA0">
        <w:rPr>
          <w:rFonts w:ascii="Times New Roman" w:hAnsi="Times New Roman" w:cs="Times New Roman"/>
          <w:sz w:val="28"/>
          <w:szCs w:val="28"/>
        </w:rPr>
        <w:t xml:space="preserve"> М.А Жукова Логика, </w:t>
      </w:r>
      <w:r w:rsidR="00B57F94" w:rsidRPr="00F24CA0">
        <w:rPr>
          <w:rFonts w:ascii="Times New Roman" w:hAnsi="Times New Roman" w:cs="Times New Roman"/>
          <w:sz w:val="28"/>
          <w:szCs w:val="28"/>
        </w:rPr>
        <w:t>Азбука эмоций;</w:t>
      </w:r>
      <w:r w:rsidR="00C106FF">
        <w:rPr>
          <w:rFonts w:ascii="Times New Roman" w:hAnsi="Times New Roman" w:cs="Times New Roman"/>
          <w:sz w:val="28"/>
          <w:szCs w:val="28"/>
        </w:rPr>
        <w:t xml:space="preserve"> </w:t>
      </w:r>
      <w:r w:rsidR="00B57F94" w:rsidRPr="00F24CA0">
        <w:rPr>
          <w:rFonts w:ascii="Times New Roman" w:hAnsi="Times New Roman" w:cs="Times New Roman"/>
          <w:sz w:val="28"/>
          <w:szCs w:val="28"/>
        </w:rPr>
        <w:t>Лабиринты;</w:t>
      </w:r>
      <w:r w:rsidR="00145EF8" w:rsidRPr="00F2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EF8" w:rsidRPr="00F24CA0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  <w:r w:rsidR="00145EF8" w:rsidRPr="00F24CA0">
        <w:rPr>
          <w:rFonts w:ascii="Times New Roman" w:hAnsi="Times New Roman" w:cs="Times New Roman"/>
          <w:sz w:val="28"/>
          <w:szCs w:val="28"/>
        </w:rPr>
        <w:t xml:space="preserve"> (4-5 лет), Готовимся к </w:t>
      </w:r>
      <w:proofErr w:type="gramStart"/>
      <w:r w:rsidR="00145EF8" w:rsidRPr="00F24CA0">
        <w:rPr>
          <w:rFonts w:ascii="Times New Roman" w:hAnsi="Times New Roman" w:cs="Times New Roman"/>
          <w:sz w:val="28"/>
          <w:szCs w:val="28"/>
        </w:rPr>
        <w:t>школе(</w:t>
      </w:r>
      <w:proofErr w:type="gramEnd"/>
      <w:r w:rsidR="00145EF8" w:rsidRPr="00F24CA0">
        <w:rPr>
          <w:rFonts w:ascii="Times New Roman" w:hAnsi="Times New Roman" w:cs="Times New Roman"/>
          <w:sz w:val="28"/>
          <w:szCs w:val="28"/>
        </w:rPr>
        <w:t>5-6) (100 увлекательных игр и заданий)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</w:t>
      </w:r>
      <w:r w:rsidR="00B57F94" w:rsidRPr="00F24CA0">
        <w:rPr>
          <w:rFonts w:ascii="Times New Roman" w:hAnsi="Times New Roman" w:cs="Times New Roman"/>
          <w:sz w:val="28"/>
          <w:szCs w:val="28"/>
        </w:rPr>
        <w:t>;</w:t>
      </w:r>
      <w:r w:rsidR="00145EF8" w:rsidRPr="00F24CA0">
        <w:rPr>
          <w:rFonts w:ascii="Times New Roman" w:hAnsi="Times New Roman" w:cs="Times New Roman"/>
          <w:sz w:val="28"/>
          <w:szCs w:val="28"/>
        </w:rPr>
        <w:t>Тренируем внимание и усидчивость.</w:t>
      </w:r>
    </w:p>
    <w:p w:rsidR="00F20F9D" w:rsidRPr="00F24CA0" w:rsidRDefault="00F90628" w:rsidP="00F24C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коррекционной работы с исп</w:t>
      </w:r>
      <w:r w:rsidR="001C5CA1" w:rsidRPr="00F24CA0">
        <w:rPr>
          <w:rFonts w:ascii="Times New Roman" w:hAnsi="Times New Roman" w:cs="Times New Roman"/>
          <w:sz w:val="28"/>
          <w:szCs w:val="28"/>
        </w:rPr>
        <w:t>ользованием игровых технологий</w:t>
      </w:r>
      <w:r w:rsidR="00D22E15" w:rsidRPr="00F24CA0">
        <w:rPr>
          <w:rFonts w:ascii="Times New Roman" w:hAnsi="Times New Roman" w:cs="Times New Roman"/>
          <w:sz w:val="28"/>
          <w:szCs w:val="28"/>
        </w:rPr>
        <w:t>,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в развити</w:t>
      </w:r>
      <w:r w:rsidR="00D22E15" w:rsidRPr="00F24CA0">
        <w:rPr>
          <w:rFonts w:ascii="Times New Roman" w:hAnsi="Times New Roman" w:cs="Times New Roman"/>
          <w:sz w:val="28"/>
          <w:szCs w:val="28"/>
        </w:rPr>
        <w:t>и</w:t>
      </w:r>
      <w:r w:rsidR="00FA46AB" w:rsidRPr="00F24CA0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способностей.</w:t>
      </w:r>
      <w:r w:rsidR="00D22E15" w:rsidRPr="00F24CA0">
        <w:rPr>
          <w:rFonts w:ascii="Times New Roman" w:hAnsi="Times New Roman" w:cs="Times New Roman"/>
          <w:sz w:val="28"/>
          <w:szCs w:val="28"/>
        </w:rPr>
        <w:t xml:space="preserve"> Представляю таблицу развития познавательных способностей у детей старшего возраста.</w:t>
      </w:r>
      <w:r w:rsidR="00D22E15" w:rsidRPr="00F24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75A" w:rsidRPr="001621A6" w:rsidRDefault="007C1A8E" w:rsidP="00534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A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621A6">
        <w:rPr>
          <w:rFonts w:ascii="Times New Roman" w:hAnsi="Times New Roman" w:cs="Times New Roman"/>
          <w:b/>
          <w:sz w:val="28"/>
          <w:szCs w:val="28"/>
        </w:rPr>
        <w:t>-</w:t>
      </w:r>
      <w:r w:rsidR="00973316" w:rsidRPr="00162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75A" w:rsidRPr="001621A6">
        <w:rPr>
          <w:rFonts w:ascii="Times New Roman" w:hAnsi="Times New Roman" w:cs="Times New Roman"/>
          <w:b/>
          <w:sz w:val="28"/>
          <w:szCs w:val="28"/>
        </w:rPr>
        <w:t>Динамика уровня развития познавательных процессов детей старших групп 2020-2021, 2019-2020</w:t>
      </w:r>
      <w:r w:rsidR="00F90628">
        <w:rPr>
          <w:rFonts w:ascii="Times New Roman" w:hAnsi="Times New Roman" w:cs="Times New Roman"/>
          <w:b/>
          <w:sz w:val="28"/>
          <w:szCs w:val="28"/>
        </w:rPr>
        <w:t xml:space="preserve"> учебные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89"/>
        <w:gridCol w:w="1889"/>
        <w:gridCol w:w="1872"/>
        <w:gridCol w:w="2038"/>
      </w:tblGrid>
      <w:tr w:rsidR="0053475A" w:rsidRPr="00973316" w:rsidTr="0053475A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детей п/п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E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года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E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  <w:proofErr w:type="gramEnd"/>
          </w:p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конец года</w:t>
            </w:r>
          </w:p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E" w:rsidRPr="00973316" w:rsidRDefault="007C1A8E" w:rsidP="007C1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="0053475A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.%</w:t>
            </w:r>
            <w:proofErr w:type="gramEnd"/>
          </w:p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года</w:t>
            </w:r>
          </w:p>
          <w:p w:rsidR="007C1A8E" w:rsidRPr="00973316" w:rsidRDefault="007C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2019 -2020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E" w:rsidRPr="00973316" w:rsidRDefault="007C1A8E" w:rsidP="007C1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детей,%</w:t>
            </w:r>
            <w:proofErr w:type="gramEnd"/>
          </w:p>
          <w:p w:rsidR="0053475A" w:rsidRPr="00973316" w:rsidRDefault="0053475A" w:rsidP="007C1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конец года</w:t>
            </w:r>
          </w:p>
          <w:p w:rsidR="007C1A8E" w:rsidRPr="00973316" w:rsidRDefault="007C1A8E" w:rsidP="007C1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53475A" w:rsidRPr="00973316" w:rsidTr="001A04E5">
        <w:trPr>
          <w:trHeight w:val="87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5 -12%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-63%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3- 6%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– 62%</w:t>
            </w:r>
          </w:p>
        </w:tc>
      </w:tr>
      <w:tr w:rsidR="0053475A" w:rsidRPr="00973316" w:rsidTr="0053475A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26 – 60%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E" w:rsidRPr="00973316" w:rsidRDefault="007C1A8E" w:rsidP="007C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17- 37%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– 65%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 - 38%</w:t>
            </w:r>
            <w:r w:rsidR="007C1A8E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3316" w:rsidRPr="00973316" w:rsidTr="00077615">
        <w:trPr>
          <w:trHeight w:val="104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4E5" w:rsidRPr="00973316" w:rsidRDefault="00973316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16" w:rsidRPr="00973316" w:rsidRDefault="00973316" w:rsidP="0056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12 – 28%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16" w:rsidRPr="00973316" w:rsidRDefault="00973316" w:rsidP="007C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0 -0%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16" w:rsidRPr="00973316" w:rsidRDefault="001A04E5" w:rsidP="001A0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29%</w:t>
            </w:r>
            <w:r w:rsidR="00973316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16" w:rsidRPr="00973316" w:rsidRDefault="00973316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4E5">
              <w:rPr>
                <w:rFonts w:ascii="Times New Roman" w:hAnsi="Times New Roman" w:cs="Times New Roman"/>
                <w:b/>
                <w:sz w:val="24"/>
                <w:szCs w:val="24"/>
              </w:rPr>
              <w:t>0 – 0%</w:t>
            </w: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475A" w:rsidRPr="00973316" w:rsidTr="0053475A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53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53475A" w:rsidRPr="0097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A" w:rsidRPr="00973316" w:rsidRDefault="001A04E5" w:rsidP="001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E27C96" w:rsidRPr="003A1BFB" w:rsidRDefault="00E27C96" w:rsidP="003A1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C96" w:rsidRPr="003A1BFB" w:rsidRDefault="00E27C96" w:rsidP="003A1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BFB">
        <w:rPr>
          <w:rFonts w:ascii="Times New Roman" w:hAnsi="Times New Roman" w:cs="Times New Roman"/>
          <w:b/>
          <w:sz w:val="28"/>
          <w:szCs w:val="28"/>
        </w:rPr>
        <w:t>Диаграмма - Динамика уровня развития познавательных процессов</w:t>
      </w:r>
    </w:p>
    <w:p w:rsidR="00E27C96" w:rsidRPr="003A1BFB" w:rsidRDefault="00C106FF" w:rsidP="003A1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27C96" w:rsidRPr="003A1BFB">
        <w:rPr>
          <w:rFonts w:ascii="Times New Roman" w:hAnsi="Times New Roman" w:cs="Times New Roman"/>
          <w:b/>
          <w:sz w:val="28"/>
          <w:szCs w:val="28"/>
        </w:rPr>
        <w:t>детей старших групп, 2019-2020 учебные года.</w:t>
      </w:r>
    </w:p>
    <w:p w:rsidR="00E27C96" w:rsidRDefault="00E27C96" w:rsidP="001A0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C96" w:rsidRDefault="00E27C96" w:rsidP="001A0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F5DA72" wp14:editId="66CA0527">
            <wp:extent cx="5867400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7C96" w:rsidRDefault="00E27C96" w:rsidP="001A0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4E5" w:rsidRPr="00ED28FB" w:rsidRDefault="001A04E5" w:rsidP="001A0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Pr="00ED28FB">
        <w:rPr>
          <w:rFonts w:ascii="Times New Roman" w:hAnsi="Times New Roman" w:cs="Times New Roman"/>
          <w:sz w:val="28"/>
          <w:szCs w:val="28"/>
        </w:rPr>
        <w:t xml:space="preserve"> учебный год. Все</w:t>
      </w:r>
      <w:r>
        <w:rPr>
          <w:rFonts w:ascii="Times New Roman" w:hAnsi="Times New Roman" w:cs="Times New Roman"/>
          <w:sz w:val="28"/>
          <w:szCs w:val="28"/>
        </w:rPr>
        <w:t>го на начало года обследовано 48 детей, на конец года 48</w:t>
      </w:r>
      <w:r w:rsidRPr="00ED28FB">
        <w:rPr>
          <w:rFonts w:ascii="Times New Roman" w:hAnsi="Times New Roman" w:cs="Times New Roman"/>
          <w:sz w:val="28"/>
          <w:szCs w:val="28"/>
        </w:rPr>
        <w:t>детей.</w:t>
      </w:r>
    </w:p>
    <w:p w:rsidR="001A04E5" w:rsidRPr="00ED28FB" w:rsidRDefault="001A04E5" w:rsidP="001A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>Анализируя результаты развития познават</w:t>
      </w:r>
      <w:r>
        <w:rPr>
          <w:rFonts w:ascii="Times New Roman" w:hAnsi="Times New Roman" w:cs="Times New Roman"/>
          <w:sz w:val="28"/>
          <w:szCs w:val="28"/>
        </w:rPr>
        <w:t>ельных процессов у детей старших групп</w:t>
      </w:r>
      <w:r w:rsidRPr="00ED28FB">
        <w:rPr>
          <w:rFonts w:ascii="Times New Roman" w:hAnsi="Times New Roman" w:cs="Times New Roman"/>
          <w:sz w:val="28"/>
          <w:szCs w:val="28"/>
        </w:rPr>
        <w:t xml:space="preserve"> можно сделать вывод: </w:t>
      </w:r>
    </w:p>
    <w:p w:rsidR="001A04E5" w:rsidRPr="00ED28FB" w:rsidRDefault="001A04E5" w:rsidP="001A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Увеличилось количество детей с высоким уровнем развития познавательных процессов на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ED28F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(с 6% до 62</w:t>
      </w:r>
      <w:r w:rsidRPr="00ED28FB">
        <w:rPr>
          <w:rFonts w:ascii="Times New Roman" w:hAnsi="Times New Roman" w:cs="Times New Roman"/>
          <w:sz w:val="28"/>
          <w:szCs w:val="28"/>
        </w:rPr>
        <w:t xml:space="preserve">%.) </w:t>
      </w:r>
    </w:p>
    <w:p w:rsidR="001A04E5" w:rsidRPr="00ED28FB" w:rsidRDefault="001A04E5" w:rsidP="001A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Количество детей со средним уровнем развития снизилось на </w:t>
      </w:r>
      <w:r w:rsidR="00F90628">
        <w:rPr>
          <w:rFonts w:ascii="Times New Roman" w:hAnsi="Times New Roman" w:cs="Times New Roman"/>
          <w:b/>
          <w:sz w:val="28"/>
          <w:szCs w:val="28"/>
        </w:rPr>
        <w:t>27</w:t>
      </w:r>
      <w:r w:rsidRPr="00ED28FB">
        <w:rPr>
          <w:rFonts w:ascii="Times New Roman" w:hAnsi="Times New Roman" w:cs="Times New Roman"/>
          <w:b/>
          <w:sz w:val="28"/>
          <w:szCs w:val="28"/>
        </w:rPr>
        <w:t>%</w:t>
      </w:r>
      <w:r w:rsidR="00F90628">
        <w:rPr>
          <w:rFonts w:ascii="Times New Roman" w:hAnsi="Times New Roman" w:cs="Times New Roman"/>
          <w:sz w:val="28"/>
          <w:szCs w:val="28"/>
        </w:rPr>
        <w:t xml:space="preserve"> (с 65% до 38</w:t>
      </w:r>
      <w:r w:rsidRPr="00ED28FB">
        <w:rPr>
          <w:rFonts w:ascii="Times New Roman" w:hAnsi="Times New Roman" w:cs="Times New Roman"/>
          <w:sz w:val="28"/>
          <w:szCs w:val="28"/>
        </w:rPr>
        <w:t>%).</w:t>
      </w:r>
    </w:p>
    <w:p w:rsidR="001A04E5" w:rsidRDefault="001A04E5" w:rsidP="00973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Количество детей с низким уровнем развития снизилось на </w:t>
      </w:r>
      <w:r w:rsidR="00F90628">
        <w:rPr>
          <w:rFonts w:ascii="Times New Roman" w:hAnsi="Times New Roman" w:cs="Times New Roman"/>
          <w:b/>
          <w:sz w:val="28"/>
          <w:szCs w:val="28"/>
        </w:rPr>
        <w:t>29</w:t>
      </w:r>
      <w:r w:rsidRPr="00ED28FB">
        <w:rPr>
          <w:rFonts w:ascii="Times New Roman" w:hAnsi="Times New Roman" w:cs="Times New Roman"/>
          <w:b/>
          <w:sz w:val="28"/>
          <w:szCs w:val="28"/>
        </w:rPr>
        <w:t>%</w:t>
      </w:r>
      <w:r w:rsidR="00F90628">
        <w:rPr>
          <w:rFonts w:ascii="Times New Roman" w:hAnsi="Times New Roman" w:cs="Times New Roman"/>
          <w:sz w:val="28"/>
          <w:szCs w:val="28"/>
        </w:rPr>
        <w:t xml:space="preserve"> (с 29</w:t>
      </w:r>
      <w:r w:rsidRPr="00ED28FB">
        <w:rPr>
          <w:rFonts w:ascii="Times New Roman" w:hAnsi="Times New Roman" w:cs="Times New Roman"/>
          <w:sz w:val="28"/>
          <w:szCs w:val="28"/>
        </w:rPr>
        <w:t xml:space="preserve">% до 0%), </w:t>
      </w:r>
    </w:p>
    <w:p w:rsidR="00E27C96" w:rsidRDefault="00E27C96" w:rsidP="00973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FB" w:rsidRPr="00C106FF" w:rsidRDefault="003A1BFB" w:rsidP="00C106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06FF">
        <w:rPr>
          <w:rFonts w:ascii="Times New Roman" w:hAnsi="Times New Roman" w:cs="Times New Roman"/>
          <w:b/>
          <w:sz w:val="28"/>
          <w:szCs w:val="28"/>
        </w:rPr>
        <w:t>Диаграмма - Динамика уровня развития познавательных процессов</w:t>
      </w:r>
    </w:p>
    <w:p w:rsidR="003A1BFB" w:rsidRPr="00C106FF" w:rsidRDefault="00A51975" w:rsidP="00C106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A1BFB" w:rsidRPr="00C106FF">
        <w:rPr>
          <w:rFonts w:ascii="Times New Roman" w:hAnsi="Times New Roman" w:cs="Times New Roman"/>
          <w:b/>
          <w:sz w:val="28"/>
          <w:szCs w:val="28"/>
        </w:rPr>
        <w:t>детей старших групп, 2020-2021 учебные года.</w:t>
      </w:r>
    </w:p>
    <w:p w:rsidR="003A1BFB" w:rsidRDefault="003A1BFB" w:rsidP="00973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FB" w:rsidRDefault="003A1BFB" w:rsidP="009733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53033" wp14:editId="79F6DC28">
            <wp:extent cx="5829300" cy="2828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475A" w:rsidRPr="00ED28FB" w:rsidRDefault="00973316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2020 – 2021 учебный год. </w:t>
      </w:r>
      <w:r w:rsidR="0053475A" w:rsidRPr="00ED28FB">
        <w:rPr>
          <w:rFonts w:ascii="Times New Roman" w:hAnsi="Times New Roman" w:cs="Times New Roman"/>
          <w:sz w:val="28"/>
          <w:szCs w:val="28"/>
        </w:rPr>
        <w:t>Всего на начало года обследовано 43 детей, на конец года 46детей.</w:t>
      </w:r>
    </w:p>
    <w:p w:rsidR="0053475A" w:rsidRPr="00ED28FB" w:rsidRDefault="0053475A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>Анализируя результаты развития познавательных процессов у детей 5-6 лет можно сделать вывод:</w:t>
      </w:r>
      <w:r w:rsidR="007C1A8E" w:rsidRPr="00ED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5A" w:rsidRPr="00ED28FB" w:rsidRDefault="0053475A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lastRenderedPageBreak/>
        <w:t xml:space="preserve">Увеличилось количество детей с высоким уровнем развития познавательных процессов на </w:t>
      </w:r>
      <w:r w:rsidRPr="00ED28FB">
        <w:rPr>
          <w:rFonts w:ascii="Times New Roman" w:hAnsi="Times New Roman" w:cs="Times New Roman"/>
          <w:b/>
          <w:sz w:val="28"/>
          <w:szCs w:val="28"/>
        </w:rPr>
        <w:t>51%</w:t>
      </w:r>
      <w:r w:rsidRPr="00ED28FB">
        <w:rPr>
          <w:rFonts w:ascii="Times New Roman" w:hAnsi="Times New Roman" w:cs="Times New Roman"/>
          <w:sz w:val="28"/>
          <w:szCs w:val="28"/>
        </w:rPr>
        <w:t xml:space="preserve"> (с 12% до 63%.) </w:t>
      </w:r>
    </w:p>
    <w:p w:rsidR="0053475A" w:rsidRPr="00ED28FB" w:rsidRDefault="0053475A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Количество детей со средним уровнем развития снизилось на </w:t>
      </w:r>
      <w:r w:rsidR="007C1A8E" w:rsidRPr="00ED28FB">
        <w:rPr>
          <w:rFonts w:ascii="Times New Roman" w:hAnsi="Times New Roman" w:cs="Times New Roman"/>
          <w:b/>
          <w:sz w:val="28"/>
          <w:szCs w:val="28"/>
        </w:rPr>
        <w:t>23</w:t>
      </w:r>
      <w:r w:rsidRPr="00ED28FB">
        <w:rPr>
          <w:rFonts w:ascii="Times New Roman" w:hAnsi="Times New Roman" w:cs="Times New Roman"/>
          <w:b/>
          <w:sz w:val="28"/>
          <w:szCs w:val="28"/>
        </w:rPr>
        <w:t>%</w:t>
      </w:r>
      <w:r w:rsidR="007C1A8E" w:rsidRPr="00ED28FB">
        <w:rPr>
          <w:rFonts w:ascii="Times New Roman" w:hAnsi="Times New Roman" w:cs="Times New Roman"/>
          <w:sz w:val="28"/>
          <w:szCs w:val="28"/>
        </w:rPr>
        <w:t xml:space="preserve"> (с 60% до 37</w:t>
      </w:r>
      <w:r w:rsidRPr="00ED28FB">
        <w:rPr>
          <w:rFonts w:ascii="Times New Roman" w:hAnsi="Times New Roman" w:cs="Times New Roman"/>
          <w:sz w:val="28"/>
          <w:szCs w:val="28"/>
        </w:rPr>
        <w:t>%).</w:t>
      </w:r>
    </w:p>
    <w:p w:rsidR="0053475A" w:rsidRPr="00ED28FB" w:rsidRDefault="0053475A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 xml:space="preserve">Количество детей с низким уровнем развития снизилось на </w:t>
      </w:r>
      <w:r w:rsidR="007C1A8E" w:rsidRPr="00ED28FB">
        <w:rPr>
          <w:rFonts w:ascii="Times New Roman" w:hAnsi="Times New Roman" w:cs="Times New Roman"/>
          <w:b/>
          <w:sz w:val="28"/>
          <w:szCs w:val="28"/>
        </w:rPr>
        <w:t>28</w:t>
      </w:r>
      <w:r w:rsidRPr="00ED28FB">
        <w:rPr>
          <w:rFonts w:ascii="Times New Roman" w:hAnsi="Times New Roman" w:cs="Times New Roman"/>
          <w:b/>
          <w:sz w:val="28"/>
          <w:szCs w:val="28"/>
        </w:rPr>
        <w:t>%</w:t>
      </w:r>
      <w:r w:rsidR="007C1A8E" w:rsidRPr="00ED28FB">
        <w:rPr>
          <w:rFonts w:ascii="Times New Roman" w:hAnsi="Times New Roman" w:cs="Times New Roman"/>
          <w:sz w:val="28"/>
          <w:szCs w:val="28"/>
        </w:rPr>
        <w:t xml:space="preserve"> (с 28</w:t>
      </w:r>
      <w:r w:rsidRPr="00ED28FB">
        <w:rPr>
          <w:rFonts w:ascii="Times New Roman" w:hAnsi="Times New Roman" w:cs="Times New Roman"/>
          <w:sz w:val="28"/>
          <w:szCs w:val="28"/>
        </w:rPr>
        <w:t xml:space="preserve">% до 0%), </w:t>
      </w:r>
    </w:p>
    <w:p w:rsidR="0053475A" w:rsidRPr="00ED28FB" w:rsidRDefault="0053475A" w:rsidP="003A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>Данные свидетельствуют о положительной динамике развития познават</w:t>
      </w:r>
      <w:r w:rsidR="007C1A8E" w:rsidRPr="00ED28FB">
        <w:rPr>
          <w:rFonts w:ascii="Times New Roman" w:hAnsi="Times New Roman" w:cs="Times New Roman"/>
          <w:sz w:val="28"/>
          <w:szCs w:val="28"/>
        </w:rPr>
        <w:t xml:space="preserve">ельных процессов у </w:t>
      </w:r>
      <w:proofErr w:type="gramStart"/>
      <w:r w:rsidR="007C1A8E" w:rsidRPr="00ED28FB">
        <w:rPr>
          <w:rFonts w:ascii="Times New Roman" w:hAnsi="Times New Roman" w:cs="Times New Roman"/>
          <w:sz w:val="28"/>
          <w:szCs w:val="28"/>
        </w:rPr>
        <w:t>детей  старших</w:t>
      </w:r>
      <w:proofErr w:type="gramEnd"/>
      <w:r w:rsidR="007C1A8E" w:rsidRPr="00ED28FB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D2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75A" w:rsidRPr="00ED28FB" w:rsidRDefault="00B57F94" w:rsidP="003A1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>Поэтому можно сделать вывод, что использование игровых технологий способствует развитию познавательных способностей детей.</w:t>
      </w:r>
    </w:p>
    <w:p w:rsidR="002B3D97" w:rsidRPr="00ED28FB" w:rsidRDefault="006307D0" w:rsidP="003A1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8FB">
        <w:rPr>
          <w:rFonts w:ascii="Times New Roman" w:hAnsi="Times New Roman" w:cs="Times New Roman"/>
          <w:sz w:val="28"/>
          <w:szCs w:val="28"/>
        </w:rPr>
        <w:t>Играйте, фантазируйте</w:t>
      </w:r>
      <w:r w:rsidR="003316AB" w:rsidRPr="00ED28FB">
        <w:rPr>
          <w:rFonts w:ascii="Times New Roman" w:hAnsi="Times New Roman" w:cs="Times New Roman"/>
          <w:sz w:val="28"/>
          <w:szCs w:val="28"/>
        </w:rPr>
        <w:t xml:space="preserve"> пусть ваши занятия с ребенком превратятся в увлекательное приключение, повторения которого ребенок будет ждать с нетерпением.</w:t>
      </w:r>
    </w:p>
    <w:p w:rsidR="003316AB" w:rsidRDefault="001621A6" w:rsidP="003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Е.О. Севостьянова </w:t>
      </w:r>
      <w:r w:rsidR="00F90628">
        <w:rPr>
          <w:rFonts w:ascii="Times New Roman" w:hAnsi="Times New Roman" w:cs="Times New Roman"/>
          <w:sz w:val="28"/>
          <w:szCs w:val="28"/>
        </w:rPr>
        <w:t>Программа развития «</w:t>
      </w:r>
      <w:r>
        <w:rPr>
          <w:rFonts w:ascii="Times New Roman" w:hAnsi="Times New Roman" w:cs="Times New Roman"/>
          <w:sz w:val="28"/>
          <w:szCs w:val="28"/>
        </w:rPr>
        <w:t>Хочу все знать!</w:t>
      </w:r>
      <w:r w:rsidR="00F906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интеллекта детей 5-7 лет Индивидуальные занятия, игры, упражнения.</w:t>
      </w:r>
      <w:r w:rsidR="00F24CA0">
        <w:rPr>
          <w:rFonts w:ascii="Times New Roman" w:hAnsi="Times New Roman" w:cs="Times New Roman"/>
          <w:sz w:val="28"/>
          <w:szCs w:val="28"/>
        </w:rPr>
        <w:t xml:space="preserve"> Творческий центр, Москва 2005 г.</w:t>
      </w:r>
      <w:r w:rsidR="0093621B" w:rsidRPr="003A1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F5" w:rsidRDefault="009A62F5" w:rsidP="003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62F5" w:rsidSect="00F24C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8AB"/>
    <w:multiLevelType w:val="hybridMultilevel"/>
    <w:tmpl w:val="809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555C4"/>
    <w:multiLevelType w:val="hybridMultilevel"/>
    <w:tmpl w:val="FB42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3AF6"/>
    <w:multiLevelType w:val="hybridMultilevel"/>
    <w:tmpl w:val="809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966"/>
    <w:rsid w:val="00020783"/>
    <w:rsid w:val="00035B14"/>
    <w:rsid w:val="000D0966"/>
    <w:rsid w:val="00145EF8"/>
    <w:rsid w:val="00153A99"/>
    <w:rsid w:val="001621A6"/>
    <w:rsid w:val="00167C39"/>
    <w:rsid w:val="0018193E"/>
    <w:rsid w:val="00187DF0"/>
    <w:rsid w:val="001A04E5"/>
    <w:rsid w:val="001C31F6"/>
    <w:rsid w:val="001C5CA1"/>
    <w:rsid w:val="00202701"/>
    <w:rsid w:val="00212F92"/>
    <w:rsid w:val="00267223"/>
    <w:rsid w:val="00276A1C"/>
    <w:rsid w:val="0028057D"/>
    <w:rsid w:val="00297A17"/>
    <w:rsid w:val="002A4730"/>
    <w:rsid w:val="002B3D97"/>
    <w:rsid w:val="002D2289"/>
    <w:rsid w:val="0030633C"/>
    <w:rsid w:val="003316AB"/>
    <w:rsid w:val="00370052"/>
    <w:rsid w:val="003A1BFB"/>
    <w:rsid w:val="003B0648"/>
    <w:rsid w:val="003C1F34"/>
    <w:rsid w:val="003C619F"/>
    <w:rsid w:val="004026B6"/>
    <w:rsid w:val="004166C6"/>
    <w:rsid w:val="00427F2E"/>
    <w:rsid w:val="004D36FA"/>
    <w:rsid w:val="0053475A"/>
    <w:rsid w:val="006307D0"/>
    <w:rsid w:val="006A4F32"/>
    <w:rsid w:val="006D0250"/>
    <w:rsid w:val="006D468A"/>
    <w:rsid w:val="006D4D55"/>
    <w:rsid w:val="006F4D75"/>
    <w:rsid w:val="006F5AF1"/>
    <w:rsid w:val="0070443C"/>
    <w:rsid w:val="00741407"/>
    <w:rsid w:val="00761D26"/>
    <w:rsid w:val="007C1A8E"/>
    <w:rsid w:val="007D6539"/>
    <w:rsid w:val="007F0770"/>
    <w:rsid w:val="008376E3"/>
    <w:rsid w:val="00883072"/>
    <w:rsid w:val="009145F5"/>
    <w:rsid w:val="009203F6"/>
    <w:rsid w:val="0093621B"/>
    <w:rsid w:val="009472C7"/>
    <w:rsid w:val="00962F88"/>
    <w:rsid w:val="00973316"/>
    <w:rsid w:val="009A0335"/>
    <w:rsid w:val="009A121A"/>
    <w:rsid w:val="009A3476"/>
    <w:rsid w:val="009A62F5"/>
    <w:rsid w:val="009F2979"/>
    <w:rsid w:val="00A17F89"/>
    <w:rsid w:val="00A247B5"/>
    <w:rsid w:val="00A51975"/>
    <w:rsid w:val="00A5303C"/>
    <w:rsid w:val="00A82901"/>
    <w:rsid w:val="00A86272"/>
    <w:rsid w:val="00A9607D"/>
    <w:rsid w:val="00AA0A41"/>
    <w:rsid w:val="00AA4D8F"/>
    <w:rsid w:val="00AB3526"/>
    <w:rsid w:val="00AB44ED"/>
    <w:rsid w:val="00AC334A"/>
    <w:rsid w:val="00B103C2"/>
    <w:rsid w:val="00B363D1"/>
    <w:rsid w:val="00B57F94"/>
    <w:rsid w:val="00BC7BAF"/>
    <w:rsid w:val="00C106FF"/>
    <w:rsid w:val="00C51E5C"/>
    <w:rsid w:val="00C570C7"/>
    <w:rsid w:val="00C66AED"/>
    <w:rsid w:val="00C83426"/>
    <w:rsid w:val="00D11B43"/>
    <w:rsid w:val="00D22E15"/>
    <w:rsid w:val="00D26693"/>
    <w:rsid w:val="00D604A9"/>
    <w:rsid w:val="00D75E5F"/>
    <w:rsid w:val="00DF7BE4"/>
    <w:rsid w:val="00E04A43"/>
    <w:rsid w:val="00E06FED"/>
    <w:rsid w:val="00E1011A"/>
    <w:rsid w:val="00E104A4"/>
    <w:rsid w:val="00E27C96"/>
    <w:rsid w:val="00E82DBF"/>
    <w:rsid w:val="00E84759"/>
    <w:rsid w:val="00E94B1D"/>
    <w:rsid w:val="00EB7D4A"/>
    <w:rsid w:val="00ED28FB"/>
    <w:rsid w:val="00F20F9D"/>
    <w:rsid w:val="00F24CA0"/>
    <w:rsid w:val="00F61AE2"/>
    <w:rsid w:val="00F90628"/>
    <w:rsid w:val="00FA39A8"/>
    <w:rsid w:val="00FA46AB"/>
    <w:rsid w:val="00FD2162"/>
    <w:rsid w:val="00FD2B12"/>
    <w:rsid w:val="00FD3601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5256E8-0A03-4C81-AC1F-2BB3DC8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770"/>
    <w:pPr>
      <w:ind w:left="720"/>
      <w:contextualSpacing/>
    </w:pPr>
  </w:style>
  <w:style w:type="character" w:styleId="a5">
    <w:name w:val="Strong"/>
    <w:basedOn w:val="a0"/>
    <w:uiPriority w:val="22"/>
    <w:qFormat/>
    <w:rsid w:val="00AA4D8F"/>
    <w:rPr>
      <w:b/>
      <w:bCs/>
    </w:rPr>
  </w:style>
  <w:style w:type="character" w:styleId="a6">
    <w:name w:val="Hyperlink"/>
    <w:basedOn w:val="a0"/>
    <w:uiPriority w:val="99"/>
    <w:semiHidden/>
    <w:unhideWhenUsed/>
    <w:rsid w:val="00C6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Documents\&#1050;&#1085;&#1080;&#1075;&#1080;%20&#1048;&#1050;&#1057;&#1069;&#1051;&#1068;\&#1050;&#1085;&#1080;&#1075;&#1072;%201%20&#1069;%20&#1088;&#1072;&#1079;&#1074;&#1080;&#1090;&#1080;&#1077;17-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'[Книга 1 Э развитие17-18.xls]Лист1'!$A$2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2E-2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85-4344-9E1A-107A3AFEAA86}"/>
                </c:ext>
              </c:extLst>
            </c:dLbl>
            <c:dLbl>
              <c:idx val="1"/>
              <c:layout>
                <c:manualLayout>
                  <c:x val="1.3888888888888888E-2"/>
                  <c:y val="-2.7777777777777783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85-4344-9E1A-107A3AFEAA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развитие17-18.xls]Лист1'!$B$2:$C$2</c:f>
              <c:numCache>
                <c:formatCode>0%</c:formatCode>
                <c:ptCount val="2"/>
                <c:pt idx="0">
                  <c:v>0.06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85-4344-9E1A-107A3AFEAA86}"/>
            </c:ext>
          </c:extLst>
        </c:ser>
        <c:ser>
          <c:idx val="1"/>
          <c:order val="1"/>
          <c:tx>
            <c:strRef>
              <c:f>'[Книга 1 Э развитие17-18.xls]Лист1'!$A$3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85-4344-9E1A-107A3AFEAA86}"/>
                </c:ext>
              </c:extLst>
            </c:dLbl>
            <c:dLbl>
              <c:idx val="1"/>
              <c:layout>
                <c:manualLayout>
                  <c:x val="1.3888888888888888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85-4344-9E1A-107A3AFEAA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развитие17-18.xls]Лист1'!$B$3:$C$3</c:f>
              <c:numCache>
                <c:formatCode>0%</c:formatCode>
                <c:ptCount val="2"/>
                <c:pt idx="0">
                  <c:v>0.65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85-4344-9E1A-107A3AFEAA86}"/>
            </c:ext>
          </c:extLst>
        </c:ser>
        <c:ser>
          <c:idx val="2"/>
          <c:order val="2"/>
          <c:tx>
            <c:strRef>
              <c:f>'[Книга 1 Э развитие17-18.xls]Лист1'!$A$4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85-4344-9E1A-107A3AFEAA86}"/>
                </c:ext>
              </c:extLst>
            </c:dLbl>
            <c:dLbl>
              <c:idx val="1"/>
              <c:layout>
                <c:manualLayout>
                  <c:x val="3.6111111111111108E-2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85-4344-9E1A-107A3AFEAA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развитие17-18.xls]Лист1'!$B$4:$C$4</c:f>
              <c:numCache>
                <c:formatCode>0%</c:formatCode>
                <c:ptCount val="2"/>
                <c:pt idx="0">
                  <c:v>0.28999999999999998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85-4344-9E1A-107A3AFEAA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3279360"/>
        <c:axId val="313280536"/>
        <c:axId val="0"/>
      </c:bar3DChart>
      <c:catAx>
        <c:axId val="31327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313280536"/>
        <c:crosses val="autoZero"/>
        <c:auto val="1"/>
        <c:lblAlgn val="ctr"/>
        <c:lblOffset val="100"/>
        <c:noMultiLvlLbl val="0"/>
      </c:catAx>
      <c:valAx>
        <c:axId val="31328053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3132793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'[Книга 1 Э развитие17-18.xls]Лист1'!$A$2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2E-2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3-41EE-BFC4-CE0F9C0B1CCC}"/>
                </c:ext>
              </c:extLst>
            </c:dLbl>
            <c:dLbl>
              <c:idx val="1"/>
              <c:layout>
                <c:manualLayout>
                  <c:x val="1.3888888888888888E-2"/>
                  <c:y val="-2.7777777777777783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23-41EE-BFC4-CE0F9C0B1CC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развитие17-18.xls]Лист1'!$B$2:$C$2</c:f>
              <c:numCache>
                <c:formatCode>0%</c:formatCode>
                <c:ptCount val="2"/>
                <c:pt idx="0">
                  <c:v>0.12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23-41EE-BFC4-CE0F9C0B1CCC}"/>
            </c:ext>
          </c:extLst>
        </c:ser>
        <c:ser>
          <c:idx val="1"/>
          <c:order val="1"/>
          <c:tx>
            <c:strRef>
              <c:f>'[Книга 1 Э развитие17-18.xls]Лист1'!$A$3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23-41EE-BFC4-CE0F9C0B1CCC}"/>
                </c:ext>
              </c:extLst>
            </c:dLbl>
            <c:dLbl>
              <c:idx val="1"/>
              <c:layout>
                <c:manualLayout>
                  <c:x val="1.3888888888888888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23-41EE-BFC4-CE0F9C0B1CC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развитие17-18.xls]Лист1'!$B$3:$C$3</c:f>
              <c:numCache>
                <c:formatCode>0%</c:formatCode>
                <c:ptCount val="2"/>
                <c:pt idx="0">
                  <c:v>0.6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23-41EE-BFC4-CE0F9C0B1CCC}"/>
            </c:ext>
          </c:extLst>
        </c:ser>
        <c:ser>
          <c:idx val="2"/>
          <c:order val="2"/>
          <c:tx>
            <c:strRef>
              <c:f>'[Книга 1 Э развитие17-18.xls]Лист1'!$A$4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23-41EE-BFC4-CE0F9C0B1CCC}"/>
                </c:ext>
              </c:extLst>
            </c:dLbl>
            <c:dLbl>
              <c:idx val="1"/>
              <c:layout>
                <c:manualLayout>
                  <c:x val="3.6111111111111108E-2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23-41EE-BFC4-CE0F9C0B1CC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'[Книга 1 Э развитие17-18.xls]Лист1'!$B$1:$C$1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'[Книга 1 Э развитие17-18.xls]Лист1'!$B$4:$C$4</c:f>
              <c:numCache>
                <c:formatCode>0%</c:formatCode>
                <c:ptCount val="2"/>
                <c:pt idx="0">
                  <c:v>0.28000000000000003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23-41EE-BFC4-CE0F9C0B1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961928"/>
        <c:axId val="314964280"/>
        <c:axId val="0"/>
      </c:bar3DChart>
      <c:catAx>
        <c:axId val="314961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314964280"/>
        <c:crosses val="autoZero"/>
        <c:auto val="1"/>
        <c:lblAlgn val="ctr"/>
        <c:lblOffset val="100"/>
        <c:noMultiLvlLbl val="0"/>
      </c:catAx>
      <c:valAx>
        <c:axId val="31496428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314961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95C9-7180-E34B-9380-C5259E43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Прохоров</cp:lastModifiedBy>
  <cp:revision>43</cp:revision>
  <dcterms:created xsi:type="dcterms:W3CDTF">2006-11-04T15:19:00Z</dcterms:created>
  <dcterms:modified xsi:type="dcterms:W3CDTF">2021-08-26T11:46:00Z</dcterms:modified>
</cp:coreProperties>
</file>